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C02D" w14:textId="08A6A1BB" w:rsidR="00D71355" w:rsidRPr="009B4BE4" w:rsidRDefault="009009D2">
      <w:pPr>
        <w:rPr>
          <w:rFonts w:ascii="Garamond" w:hAnsi="Garamond"/>
        </w:rPr>
      </w:pPr>
      <w:r w:rsidRPr="009B4BE4">
        <w:rPr>
          <w:rFonts w:ascii="Garamond" w:hAnsi="Garamond"/>
        </w:rPr>
        <w:t>Messianic Prophecies Podcast</w:t>
      </w:r>
    </w:p>
    <w:p w14:paraId="70F2C421" w14:textId="77777777" w:rsidR="009009D2" w:rsidRPr="009B4BE4" w:rsidRDefault="009009D2">
      <w:pPr>
        <w:rPr>
          <w:rFonts w:ascii="Garamond" w:hAnsi="Garamond"/>
        </w:rPr>
      </w:pPr>
    </w:p>
    <w:p w14:paraId="3B292D59" w14:textId="0D6E2082" w:rsidR="009009D2" w:rsidRPr="009B4BE4" w:rsidRDefault="009009D2">
      <w:pPr>
        <w:rPr>
          <w:rFonts w:ascii="Garamond" w:hAnsi="Garamond"/>
        </w:rPr>
      </w:pPr>
      <w:r w:rsidRPr="009B4BE4">
        <w:rPr>
          <w:rFonts w:ascii="Garamond" w:hAnsi="Garamond"/>
        </w:rPr>
        <w:t>Introduction:</w:t>
      </w:r>
    </w:p>
    <w:p w14:paraId="76CC1529" w14:textId="508E8ABC" w:rsidR="009009D2" w:rsidRPr="009B4BE4" w:rsidRDefault="009009D2" w:rsidP="009009D2">
      <w:pPr>
        <w:pStyle w:val="ListParagraph"/>
        <w:numPr>
          <w:ilvl w:val="0"/>
          <w:numId w:val="1"/>
        </w:numPr>
        <w:rPr>
          <w:rFonts w:ascii="Garamond" w:hAnsi="Garamond"/>
        </w:rPr>
      </w:pPr>
      <w:r w:rsidRPr="009B4BE4">
        <w:rPr>
          <w:rFonts w:ascii="Garamond" w:hAnsi="Garamond"/>
        </w:rPr>
        <w:t>They hold a singular place in apologetics; a prophecy by its nature foretells a future event, but we see them in the light of their fulfillment.</w:t>
      </w:r>
    </w:p>
    <w:p w14:paraId="141B1D10" w14:textId="77777777" w:rsidR="009009D2" w:rsidRPr="009B4BE4" w:rsidRDefault="009009D2" w:rsidP="009009D2">
      <w:pPr>
        <w:pStyle w:val="ListParagraph"/>
        <w:numPr>
          <w:ilvl w:val="1"/>
          <w:numId w:val="1"/>
        </w:numPr>
        <w:rPr>
          <w:rFonts w:ascii="Garamond" w:hAnsi="Garamond"/>
        </w:rPr>
      </w:pPr>
      <w:r w:rsidRPr="009B4BE4">
        <w:rPr>
          <w:rFonts w:ascii="Garamond" w:hAnsi="Garamond"/>
        </w:rPr>
        <w:t xml:space="preserve">One would think that this fact alone: that the coming of Jesus Christ, and striking elements of his life, death, and purpose on earth were foretold centuries before his birth would be a </w:t>
      </w:r>
      <w:proofErr w:type="gramStart"/>
      <w:r w:rsidRPr="009B4BE4">
        <w:rPr>
          <w:rFonts w:ascii="Garamond" w:hAnsi="Garamond"/>
        </w:rPr>
        <w:t>show stopper</w:t>
      </w:r>
      <w:proofErr w:type="gramEnd"/>
      <w:r w:rsidRPr="009B4BE4">
        <w:rPr>
          <w:rFonts w:ascii="Garamond" w:hAnsi="Garamond"/>
        </w:rPr>
        <w:t>.  The coup de grace of apologetical argument.</w:t>
      </w:r>
    </w:p>
    <w:p w14:paraId="541BEDCA" w14:textId="77777777" w:rsidR="009009D2" w:rsidRPr="009B4BE4" w:rsidRDefault="009009D2" w:rsidP="009009D2">
      <w:pPr>
        <w:pStyle w:val="ListParagraph"/>
        <w:numPr>
          <w:ilvl w:val="1"/>
          <w:numId w:val="1"/>
        </w:numPr>
        <w:rPr>
          <w:rFonts w:ascii="Garamond" w:hAnsi="Garamond"/>
        </w:rPr>
      </w:pPr>
      <w:r w:rsidRPr="009B4BE4">
        <w:rPr>
          <w:rFonts w:ascii="Garamond" w:hAnsi="Garamond"/>
        </w:rPr>
        <w:t>Whether due to good will or bad, this has not always been the case.</w:t>
      </w:r>
    </w:p>
    <w:p w14:paraId="4502E539" w14:textId="77777777" w:rsidR="009009D2" w:rsidRPr="009B4BE4" w:rsidRDefault="009009D2" w:rsidP="009E1D68">
      <w:pPr>
        <w:pStyle w:val="ListParagraph"/>
        <w:ind w:left="1440"/>
        <w:rPr>
          <w:rFonts w:ascii="Garamond" w:hAnsi="Garamond"/>
        </w:rPr>
      </w:pPr>
    </w:p>
    <w:p w14:paraId="1B913177" w14:textId="77777777" w:rsidR="009009D2" w:rsidRPr="009B4BE4" w:rsidRDefault="009009D2" w:rsidP="009009D2">
      <w:pPr>
        <w:pStyle w:val="ListParagraph"/>
        <w:numPr>
          <w:ilvl w:val="0"/>
          <w:numId w:val="1"/>
        </w:numPr>
        <w:rPr>
          <w:rFonts w:ascii="Garamond" w:hAnsi="Garamond"/>
        </w:rPr>
      </w:pPr>
      <w:r w:rsidRPr="009B4BE4">
        <w:rPr>
          <w:rFonts w:ascii="Garamond" w:hAnsi="Garamond"/>
        </w:rPr>
        <w:t>Before we get into details, I would like to give an overview of what prophecy is, and what elements we ought to expect from it, and what not to expect from it.</w:t>
      </w:r>
    </w:p>
    <w:p w14:paraId="5EF090D0" w14:textId="77777777" w:rsidR="00E7403D" w:rsidRPr="009B4BE4" w:rsidRDefault="00E7403D" w:rsidP="00E7403D">
      <w:pPr>
        <w:pStyle w:val="ListParagraph"/>
        <w:rPr>
          <w:rFonts w:ascii="Garamond" w:hAnsi="Garamond"/>
        </w:rPr>
      </w:pPr>
    </w:p>
    <w:p w14:paraId="4B7D6575" w14:textId="77777777" w:rsidR="008E3558" w:rsidRPr="009B4BE4" w:rsidRDefault="008E3558" w:rsidP="008E3558">
      <w:pPr>
        <w:pStyle w:val="ListParagraph"/>
        <w:numPr>
          <w:ilvl w:val="0"/>
          <w:numId w:val="1"/>
        </w:numPr>
        <w:rPr>
          <w:rFonts w:ascii="Garamond" w:hAnsi="Garamond"/>
        </w:rPr>
      </w:pPr>
      <w:r w:rsidRPr="009B4BE4">
        <w:rPr>
          <w:rFonts w:ascii="Garamond" w:hAnsi="Garamond"/>
        </w:rPr>
        <w:t>Notion:</w:t>
      </w:r>
    </w:p>
    <w:p w14:paraId="0F733984" w14:textId="77777777" w:rsidR="008E3558" w:rsidRPr="009B4BE4" w:rsidRDefault="008E3558" w:rsidP="008E3558">
      <w:pPr>
        <w:pStyle w:val="ListParagraph"/>
        <w:numPr>
          <w:ilvl w:val="1"/>
          <w:numId w:val="1"/>
        </w:numPr>
        <w:rPr>
          <w:rFonts w:ascii="Garamond" w:hAnsi="Garamond"/>
        </w:rPr>
      </w:pPr>
      <w:r w:rsidRPr="009B4BE4">
        <w:rPr>
          <w:rFonts w:ascii="Garamond" w:eastAsia="Garamond" w:hAnsi="Garamond" w:cs="Garamond"/>
        </w:rPr>
        <w:t>“</w:t>
      </w:r>
      <w:proofErr w:type="spellStart"/>
      <w:r w:rsidRPr="009B4BE4">
        <w:rPr>
          <w:rFonts w:ascii="Garamond" w:eastAsia="Garamond" w:hAnsi="Garamond" w:cs="Garamond"/>
          <w:b/>
          <w:bCs/>
        </w:rPr>
        <w:t>P</w:t>
      </w:r>
      <w:r w:rsidRPr="009B4BE4">
        <w:rPr>
          <w:rFonts w:ascii="Garamond" w:hAnsi="Garamond" w:cs="Garamond"/>
          <w:b/>
          <w:bCs/>
        </w:rPr>
        <w:t>rophanai</w:t>
      </w:r>
      <w:proofErr w:type="spellEnd"/>
      <w:r w:rsidRPr="009B4BE4">
        <w:rPr>
          <w:rFonts w:ascii="Garamond" w:hAnsi="Garamond" w:cs="Garamond"/>
        </w:rPr>
        <w:t>” (Greek) – to speak for another</w:t>
      </w:r>
      <w:r w:rsidRPr="009B4BE4">
        <w:rPr>
          <w:rFonts w:ascii="Garamond" w:hAnsi="Garamond" w:cs="Garamond"/>
          <w:color w:val="6666FF"/>
        </w:rPr>
        <w:t xml:space="preserve">.  </w:t>
      </w:r>
      <w:r w:rsidRPr="009B4BE4">
        <w:rPr>
          <w:rFonts w:ascii="Garamond" w:hAnsi="Garamond" w:cs="Garamond"/>
        </w:rPr>
        <w:t xml:space="preserve">In a Scriptural context, this “another” is God.  </w:t>
      </w:r>
    </w:p>
    <w:p w14:paraId="713C53FD"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w:t>
      </w:r>
      <w:r w:rsidRPr="009B4BE4">
        <w:rPr>
          <w:rFonts w:ascii="Garamond" w:hAnsi="Garamond" w:cs="Garamond"/>
          <w:i/>
          <w:iCs/>
        </w:rPr>
        <w:t>A prophet of God is nothing more than a proclaimer of God's words to men.</w:t>
      </w:r>
      <w:r w:rsidRPr="009B4BE4">
        <w:rPr>
          <w:rFonts w:ascii="Garamond" w:hAnsi="Garamond" w:cs="Garamond"/>
        </w:rPr>
        <w:t xml:space="preserve">”  (St. Augustine, </w:t>
      </w:r>
      <w:r w:rsidRPr="009B4BE4">
        <w:rPr>
          <w:rFonts w:ascii="Garamond" w:hAnsi="Garamond" w:cs="Garamond"/>
          <w:i/>
          <w:iCs/>
        </w:rPr>
        <w:t>Quaestio 17 in Ex.7:1</w:t>
      </w:r>
      <w:r w:rsidRPr="009B4BE4">
        <w:rPr>
          <w:rFonts w:ascii="Garamond" w:hAnsi="Garamond" w:cs="Garamond"/>
        </w:rPr>
        <w:t>)</w:t>
      </w:r>
    </w:p>
    <w:p w14:paraId="54303BAF"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 xml:space="preserve">This explains the wide use of “prophet” in Scripture.  Anyone who speaks under a divine impulse whether teaching, foretelling, of even praising (God).  </w:t>
      </w:r>
    </w:p>
    <w:p w14:paraId="400AD447"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OLJC is called the Prophet not so much for His predictions as for His teaching/revealing.  This is why we say that the teaching power of the Church is a share in Christ's prophetical office.</w:t>
      </w:r>
    </w:p>
    <w:p w14:paraId="0E234466"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Since those moved by divine impulse were often revealing hidden things, the term became more and more restricted to the revealing of future events – of all things the most naturally hidden.</w:t>
      </w:r>
    </w:p>
    <w:p w14:paraId="7CF987A8" w14:textId="77777777" w:rsidR="008E3558" w:rsidRPr="009B4BE4" w:rsidRDefault="008E3558" w:rsidP="008E3558">
      <w:pPr>
        <w:pStyle w:val="ListParagraph"/>
        <w:numPr>
          <w:ilvl w:val="2"/>
          <w:numId w:val="1"/>
        </w:numPr>
        <w:rPr>
          <w:rFonts w:ascii="Garamond" w:hAnsi="Garamond"/>
        </w:rPr>
      </w:pPr>
    </w:p>
    <w:p w14:paraId="687923D9" w14:textId="77777777" w:rsidR="008E3558" w:rsidRPr="009B4BE4" w:rsidRDefault="008E3558" w:rsidP="008E3558">
      <w:pPr>
        <w:pStyle w:val="ListParagraph"/>
        <w:numPr>
          <w:ilvl w:val="1"/>
          <w:numId w:val="1"/>
        </w:numPr>
        <w:rPr>
          <w:rFonts w:ascii="Garamond" w:hAnsi="Garamond"/>
        </w:rPr>
      </w:pPr>
      <w:r w:rsidRPr="009B4BE4">
        <w:rPr>
          <w:rFonts w:ascii="Garamond" w:hAnsi="Garamond" w:cs="Garamond"/>
          <w:b/>
          <w:bCs/>
        </w:rPr>
        <w:t>Real Definition</w:t>
      </w:r>
      <w:r w:rsidRPr="009B4BE4">
        <w:rPr>
          <w:rFonts w:ascii="Garamond" w:hAnsi="Garamond" w:cs="Garamond"/>
        </w:rPr>
        <w:t xml:space="preserve"> </w:t>
      </w:r>
      <w:r w:rsidRPr="009B4BE4">
        <w:rPr>
          <w:rFonts w:ascii="Garamond" w:hAnsi="Garamond" w:cs="Garamond"/>
          <w:b/>
          <w:bCs/>
        </w:rPr>
        <w:t>– “the infallible prediction of a future contingent thing which, by supernatural light alone, is able to be foreseen with certainty.”</w:t>
      </w:r>
      <w:r w:rsidRPr="009B4BE4">
        <w:rPr>
          <w:rStyle w:val="FootnoteAnchor"/>
          <w:rFonts w:ascii="Garamond" w:hAnsi="Garamond" w:cs="Garamond"/>
          <w:b/>
          <w:bCs/>
        </w:rPr>
        <w:footnoteReference w:id="1"/>
      </w:r>
    </w:p>
    <w:p w14:paraId="668596E0"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Prophecy is, therefore, distinguished from conjecture (not knowledge) and divination (of diabolical not supernatural origin)</w:t>
      </w:r>
      <w:r w:rsidRPr="009B4BE4">
        <w:rPr>
          <w:rStyle w:val="FootnoteAnchor"/>
          <w:rFonts w:ascii="Garamond" w:hAnsi="Garamond" w:cs="Garamond"/>
        </w:rPr>
        <w:footnoteReference w:id="2"/>
      </w:r>
      <w:r w:rsidRPr="009B4BE4">
        <w:rPr>
          <w:rFonts w:ascii="Garamond" w:hAnsi="Garamond" w:cs="Garamond"/>
        </w:rPr>
        <w:t>.</w:t>
      </w:r>
    </w:p>
    <w:p w14:paraId="19CD3EF3"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 xml:space="preserve">Prophecy is a supernatural fact which </w:t>
      </w:r>
      <w:proofErr w:type="gramStart"/>
      <w:r w:rsidRPr="009B4BE4">
        <w:rPr>
          <w:rFonts w:ascii="Garamond" w:hAnsi="Garamond" w:cs="Garamond"/>
        </w:rPr>
        <w:t>is able to</w:t>
      </w:r>
      <w:proofErr w:type="gramEnd"/>
      <w:r w:rsidRPr="009B4BE4">
        <w:rPr>
          <w:rFonts w:ascii="Garamond" w:hAnsi="Garamond" w:cs="Garamond"/>
        </w:rPr>
        <w:t xml:space="preserve"> come from God alone due to His infinite knowledge.  A future event (being </w:t>
      </w:r>
      <w:proofErr w:type="gramStart"/>
      <w:r w:rsidRPr="009B4BE4">
        <w:rPr>
          <w:rFonts w:ascii="Garamond" w:hAnsi="Garamond" w:cs="Garamond"/>
        </w:rPr>
        <w:t>absolutely unknowable</w:t>
      </w:r>
      <w:proofErr w:type="gramEnd"/>
      <w:r w:rsidRPr="009B4BE4">
        <w:rPr>
          <w:rFonts w:ascii="Garamond" w:hAnsi="Garamond" w:cs="Garamond"/>
        </w:rPr>
        <w:t xml:space="preserve"> by an intellect except God's) is most properly the object of prophecy.  See II-II, Q.171, a3.</w:t>
      </w:r>
    </w:p>
    <w:p w14:paraId="6BE19D17"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It is “miraculous” in a wide sense, but it is not a miracle properly speaking since</w:t>
      </w:r>
      <w:proofErr w:type="gramStart"/>
      <w:r w:rsidRPr="009B4BE4">
        <w:rPr>
          <w:rFonts w:ascii="Garamond" w:hAnsi="Garamond" w:cs="Garamond"/>
        </w:rPr>
        <w:t>, in itself, it</w:t>
      </w:r>
      <w:proofErr w:type="gramEnd"/>
      <w:r w:rsidRPr="009B4BE4">
        <w:rPr>
          <w:rFonts w:ascii="Garamond" w:hAnsi="Garamond" w:cs="Garamond"/>
        </w:rPr>
        <w:t xml:space="preserve"> is not of the sense order but of the intellectual order – even if it must be manifested sensibly in order to be a motive of credibility.</w:t>
      </w:r>
    </w:p>
    <w:p w14:paraId="56481DB8"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lastRenderedPageBreak/>
        <w:t xml:space="preserve">Because prophecy consists mainly in knowledge it is </w:t>
      </w:r>
      <w:proofErr w:type="gramStart"/>
      <w:r w:rsidRPr="009B4BE4">
        <w:rPr>
          <w:rFonts w:ascii="Garamond" w:hAnsi="Garamond" w:cs="Garamond"/>
          <w:b/>
          <w:bCs/>
        </w:rPr>
        <w:t>e.g.</w:t>
      </w:r>
      <w:proofErr w:type="gramEnd"/>
      <w:r w:rsidRPr="009B4BE4">
        <w:rPr>
          <w:rFonts w:ascii="Garamond" w:hAnsi="Garamond" w:cs="Garamond"/>
        </w:rPr>
        <w:t xml:space="preserve"> Joseph in prison (</w:t>
      </w:r>
      <w:r w:rsidRPr="009B4BE4">
        <w:rPr>
          <w:rFonts w:ascii="Garamond" w:hAnsi="Garamond" w:cs="Garamond"/>
          <w:i/>
          <w:iCs/>
        </w:rPr>
        <w:t>who interpreted the dreams</w:t>
      </w:r>
      <w:r w:rsidRPr="009B4BE4">
        <w:rPr>
          <w:rFonts w:ascii="Garamond" w:hAnsi="Garamond" w:cs="Garamond"/>
        </w:rPr>
        <w:t>) who is the prophet, not the servants of the pharaoh who actually had the dreams.</w:t>
      </w:r>
    </w:p>
    <w:p w14:paraId="7D047397" w14:textId="77777777" w:rsidR="008E3558" w:rsidRPr="009B4BE4" w:rsidRDefault="008E3558" w:rsidP="008E3558">
      <w:pPr>
        <w:pStyle w:val="ListParagraph"/>
        <w:numPr>
          <w:ilvl w:val="2"/>
          <w:numId w:val="1"/>
        </w:numPr>
        <w:rPr>
          <w:rFonts w:ascii="Garamond" w:hAnsi="Garamond"/>
        </w:rPr>
      </w:pPr>
      <w:r w:rsidRPr="009B4BE4">
        <w:rPr>
          <w:rFonts w:ascii="Garamond" w:hAnsi="Garamond" w:cs="Garamond"/>
        </w:rPr>
        <w:t>Prophecies may use symbols or may not be expressed in the most precise language possible e.g. “</w:t>
      </w:r>
      <w:r w:rsidRPr="009B4BE4">
        <w:rPr>
          <w:rFonts w:ascii="Garamond" w:hAnsi="Garamond" w:cs="Garamond"/>
          <w:i/>
          <w:iCs/>
        </w:rPr>
        <w:t>A virgin shall conceive and bring forth a son,</w:t>
      </w:r>
      <w:r w:rsidRPr="009B4BE4">
        <w:rPr>
          <w:rFonts w:ascii="Garamond" w:hAnsi="Garamond" w:cs="Garamond"/>
        </w:rPr>
        <w:t>” (a virgin before she conceives only – or even afterward?), but a real prophecy will not be couched in equivocal terms like the statements of pagan oracles or fortune-tellers.</w:t>
      </w:r>
      <w:r w:rsidRPr="009B4BE4">
        <w:rPr>
          <w:rStyle w:val="FootnoteReference1"/>
          <w:rFonts w:ascii="Garamond" w:hAnsi="Garamond" w:cs="Garamond"/>
          <w:b/>
          <w:bCs/>
          <w:u w:val="single"/>
        </w:rPr>
        <w:footnoteReference w:id="3"/>
      </w:r>
    </w:p>
    <w:p w14:paraId="76657FBC" w14:textId="311A3B6F" w:rsidR="008E3558" w:rsidRPr="009B4BE4" w:rsidRDefault="008E3558" w:rsidP="008E3558">
      <w:pPr>
        <w:pStyle w:val="ListParagraph"/>
        <w:numPr>
          <w:ilvl w:val="2"/>
          <w:numId w:val="1"/>
        </w:numPr>
        <w:rPr>
          <w:rFonts w:ascii="Garamond" w:hAnsi="Garamond"/>
        </w:rPr>
      </w:pPr>
      <w:r w:rsidRPr="009B4BE4">
        <w:rPr>
          <w:rFonts w:ascii="Garamond" w:hAnsi="Garamond" w:cs="Garamond"/>
        </w:rPr>
        <w:t xml:space="preserve">Prophecies like miracles might be </w:t>
      </w:r>
      <w:r w:rsidR="00AC6FF4" w:rsidRPr="009B4BE4">
        <w:rPr>
          <w:rFonts w:ascii="Garamond" w:hAnsi="Garamond" w:cs="Garamond"/>
        </w:rPr>
        <w:t>distinguished as absolute or relative, beyond all created foresight, or that conjectured by angelic knowledge or human genius.</w:t>
      </w:r>
    </w:p>
    <w:p w14:paraId="4EC243F9" w14:textId="77777777" w:rsidR="00AC6FF4" w:rsidRPr="009B4BE4" w:rsidRDefault="00AC6FF4" w:rsidP="00A716E0">
      <w:pPr>
        <w:pStyle w:val="ListParagraph"/>
        <w:ind w:left="2160"/>
        <w:rPr>
          <w:rFonts w:ascii="Garamond" w:hAnsi="Garamond"/>
        </w:rPr>
      </w:pPr>
    </w:p>
    <w:p w14:paraId="61D858F4" w14:textId="77777777" w:rsidR="00A716E0" w:rsidRPr="009B4BE4" w:rsidRDefault="008E3558" w:rsidP="00A716E0">
      <w:pPr>
        <w:pStyle w:val="ListParagraph"/>
        <w:numPr>
          <w:ilvl w:val="1"/>
          <w:numId w:val="1"/>
        </w:numPr>
        <w:rPr>
          <w:rFonts w:ascii="Garamond" w:hAnsi="Garamond"/>
        </w:rPr>
      </w:pPr>
      <w:r w:rsidRPr="009B4BE4">
        <w:rPr>
          <w:rFonts w:ascii="Garamond" w:hAnsi="Garamond" w:cs="Garamond"/>
          <w:u w:val="single"/>
        </w:rPr>
        <w:t>Components of Prophecy</w:t>
      </w:r>
    </w:p>
    <w:p w14:paraId="67F7971C"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u w:val="single"/>
        </w:rPr>
        <w:t>First</w:t>
      </w:r>
      <w:r w:rsidRPr="009B4BE4">
        <w:rPr>
          <w:rFonts w:ascii="Garamond" w:hAnsi="Garamond" w:cs="Garamond"/>
        </w:rPr>
        <w:t>, the representation of certain realities: via senses, imagination, or intellect</w:t>
      </w:r>
    </w:p>
    <w:p w14:paraId="3B5B00E0"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u w:val="single"/>
        </w:rPr>
        <w:t>Second</w:t>
      </w:r>
      <w:r w:rsidRPr="009B4BE4">
        <w:rPr>
          <w:rFonts w:ascii="Garamond" w:hAnsi="Garamond" w:cs="Garamond"/>
        </w:rPr>
        <w:t>, the intellectual light (the essential and sufficient component rendering one a prophet) to make a two-fold judgment:</w:t>
      </w:r>
    </w:p>
    <w:p w14:paraId="3FF519A3"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The meaning of the representation.  Yet the prophet need not understand everything that God tends to convey by the message because the human mind is an imperfect instrument compared to the principal agent.</w:t>
      </w:r>
    </w:p>
    <w:p w14:paraId="5563E159"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The certainty that it has been revealed by God.</w:t>
      </w:r>
    </w:p>
    <w:p w14:paraId="7D428E09" w14:textId="77777777" w:rsidR="00A716E0" w:rsidRPr="009B4BE4" w:rsidRDefault="00A716E0" w:rsidP="00A716E0">
      <w:pPr>
        <w:pStyle w:val="ListParagraph"/>
        <w:numPr>
          <w:ilvl w:val="3"/>
          <w:numId w:val="1"/>
        </w:numPr>
        <w:rPr>
          <w:rFonts w:ascii="Garamond" w:hAnsi="Garamond"/>
        </w:rPr>
      </w:pPr>
    </w:p>
    <w:p w14:paraId="26C6C7B9" w14:textId="77777777" w:rsidR="00A716E0" w:rsidRPr="009B4BE4" w:rsidRDefault="008E3558" w:rsidP="00A716E0">
      <w:pPr>
        <w:pStyle w:val="ListParagraph"/>
        <w:numPr>
          <w:ilvl w:val="1"/>
          <w:numId w:val="1"/>
        </w:numPr>
        <w:rPr>
          <w:rFonts w:ascii="Garamond" w:hAnsi="Garamond"/>
        </w:rPr>
      </w:pPr>
      <w:r w:rsidRPr="009B4BE4">
        <w:rPr>
          <w:rFonts w:ascii="Garamond" w:hAnsi="Garamond" w:cs="Garamond"/>
          <w:u w:val="single"/>
        </w:rPr>
        <w:t>Possibility of Prophecies</w:t>
      </w:r>
    </w:p>
    <w:p w14:paraId="56F0998C"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rPr>
        <w:t xml:space="preserve">They are </w:t>
      </w:r>
      <w:r w:rsidR="00A716E0" w:rsidRPr="009B4BE4">
        <w:rPr>
          <w:rFonts w:ascii="Garamond" w:hAnsi="Garamond" w:cs="Garamond"/>
        </w:rPr>
        <w:t xml:space="preserve">certainly </w:t>
      </w:r>
      <w:r w:rsidRPr="009B4BE4">
        <w:rPr>
          <w:rFonts w:ascii="Garamond" w:hAnsi="Garamond" w:cs="Garamond"/>
        </w:rPr>
        <w:t>possible if God knows future events and if He can communicate His knowledge to men.</w:t>
      </w:r>
    </w:p>
    <w:p w14:paraId="5EEE1860"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God does know future things (</w:t>
      </w:r>
      <w:proofErr w:type="spellStart"/>
      <w:r w:rsidRPr="009B4BE4">
        <w:rPr>
          <w:rFonts w:ascii="Garamond" w:hAnsi="Garamond" w:cs="Garamond"/>
        </w:rPr>
        <w:t>Dz</w:t>
      </w:r>
      <w:proofErr w:type="spellEnd"/>
      <w:r w:rsidRPr="009B4BE4">
        <w:rPr>
          <w:rFonts w:ascii="Garamond" w:hAnsi="Garamond" w:cs="Garamond"/>
        </w:rPr>
        <w:t xml:space="preserve"> 1784)</w:t>
      </w:r>
    </w:p>
    <w:p w14:paraId="3F03F4F3" w14:textId="77777777" w:rsidR="00A716E0" w:rsidRPr="009B4BE4" w:rsidRDefault="008E3558" w:rsidP="00A716E0">
      <w:pPr>
        <w:pStyle w:val="ListParagraph"/>
        <w:numPr>
          <w:ilvl w:val="4"/>
          <w:numId w:val="1"/>
        </w:numPr>
        <w:rPr>
          <w:rFonts w:ascii="Garamond" w:hAnsi="Garamond"/>
        </w:rPr>
      </w:pPr>
      <w:r w:rsidRPr="009B4BE4">
        <w:rPr>
          <w:rFonts w:ascii="Garamond" w:hAnsi="Garamond" w:cs="Garamond"/>
        </w:rPr>
        <w:t>There is no past, present, or future from God's point of view.</w:t>
      </w:r>
    </w:p>
    <w:p w14:paraId="3624164E" w14:textId="77777777" w:rsidR="00A716E0" w:rsidRPr="009B4BE4" w:rsidRDefault="008E3558" w:rsidP="00A716E0">
      <w:pPr>
        <w:pStyle w:val="ListParagraph"/>
        <w:numPr>
          <w:ilvl w:val="4"/>
          <w:numId w:val="1"/>
        </w:numPr>
        <w:rPr>
          <w:rFonts w:ascii="Garamond" w:hAnsi="Garamond"/>
        </w:rPr>
      </w:pPr>
      <w:r w:rsidRPr="009B4BE4">
        <w:rPr>
          <w:rFonts w:ascii="Garamond" w:hAnsi="Garamond" w:cs="Garamond"/>
        </w:rPr>
        <w:t>God is the cause of all things.</w:t>
      </w:r>
    </w:p>
    <w:p w14:paraId="3DAB7D14" w14:textId="77777777" w:rsidR="00A716E0" w:rsidRPr="009B4BE4" w:rsidRDefault="00A716E0" w:rsidP="00A716E0">
      <w:pPr>
        <w:pStyle w:val="ListParagraph"/>
        <w:numPr>
          <w:ilvl w:val="3"/>
          <w:numId w:val="1"/>
        </w:numPr>
        <w:rPr>
          <w:rFonts w:ascii="Garamond" w:hAnsi="Garamond"/>
        </w:rPr>
      </w:pPr>
      <w:r w:rsidRPr="009B4BE4">
        <w:rPr>
          <w:rFonts w:ascii="Garamond" w:hAnsi="Garamond" w:cs="Garamond"/>
        </w:rPr>
        <w:t>Revelation is simply God conveying his ideas to men.  If men can do this with one another; unreasonable to hold that God cannot.</w:t>
      </w:r>
      <w:r w:rsidR="008E3558" w:rsidRPr="009B4BE4">
        <w:rPr>
          <w:rFonts w:ascii="Garamond" w:hAnsi="Garamond" w:cs="Garamond"/>
        </w:rPr>
        <w:t xml:space="preserve"> </w:t>
      </w:r>
    </w:p>
    <w:p w14:paraId="7C49429B" w14:textId="77777777" w:rsidR="00A716E0" w:rsidRPr="009B4BE4" w:rsidRDefault="00A716E0" w:rsidP="00A716E0">
      <w:pPr>
        <w:pStyle w:val="ListParagraph"/>
        <w:numPr>
          <w:ilvl w:val="3"/>
          <w:numId w:val="1"/>
        </w:numPr>
        <w:rPr>
          <w:rFonts w:ascii="Garamond" w:hAnsi="Garamond"/>
        </w:rPr>
      </w:pPr>
    </w:p>
    <w:p w14:paraId="261F894F" w14:textId="77777777" w:rsidR="00A716E0" w:rsidRPr="009B4BE4" w:rsidRDefault="008E3558" w:rsidP="00A716E0">
      <w:pPr>
        <w:pStyle w:val="ListParagraph"/>
        <w:numPr>
          <w:ilvl w:val="1"/>
          <w:numId w:val="1"/>
        </w:numPr>
        <w:rPr>
          <w:rFonts w:ascii="Garamond" w:hAnsi="Garamond"/>
        </w:rPr>
      </w:pPr>
      <w:r w:rsidRPr="009B4BE4">
        <w:rPr>
          <w:rFonts w:ascii="Garamond" w:hAnsi="Garamond" w:cs="Garamond"/>
          <w:u w:val="single"/>
        </w:rPr>
        <w:t>Recognizability of Prophecies</w:t>
      </w:r>
    </w:p>
    <w:p w14:paraId="55BAB6C3"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rPr>
        <w:t>Historical Truth</w:t>
      </w:r>
    </w:p>
    <w:p w14:paraId="37CE55F7"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Two elements</w:t>
      </w:r>
    </w:p>
    <w:p w14:paraId="78A2485F" w14:textId="77777777" w:rsidR="00A716E0" w:rsidRPr="009B4BE4" w:rsidRDefault="008E3558" w:rsidP="00A716E0">
      <w:pPr>
        <w:pStyle w:val="ListParagraph"/>
        <w:numPr>
          <w:ilvl w:val="4"/>
          <w:numId w:val="1"/>
        </w:numPr>
        <w:rPr>
          <w:rFonts w:ascii="Garamond" w:hAnsi="Garamond"/>
        </w:rPr>
      </w:pPr>
      <w:r w:rsidRPr="009B4BE4">
        <w:rPr>
          <w:rFonts w:ascii="Garamond" w:hAnsi="Garamond" w:cs="Garamond"/>
        </w:rPr>
        <w:t>Did a positive and definitive prediction take place?</w:t>
      </w:r>
    </w:p>
    <w:p w14:paraId="19743216" w14:textId="77777777" w:rsidR="00A716E0" w:rsidRPr="009B4BE4" w:rsidRDefault="008E3558" w:rsidP="00A716E0">
      <w:pPr>
        <w:pStyle w:val="ListParagraph"/>
        <w:numPr>
          <w:ilvl w:val="4"/>
          <w:numId w:val="1"/>
        </w:numPr>
        <w:rPr>
          <w:rFonts w:ascii="Garamond" w:hAnsi="Garamond"/>
        </w:rPr>
      </w:pPr>
      <w:r w:rsidRPr="009B4BE4">
        <w:rPr>
          <w:rFonts w:ascii="Garamond" w:hAnsi="Garamond" w:cs="Garamond"/>
        </w:rPr>
        <w:t>Did the event predicted subsequently occur?</w:t>
      </w:r>
    </w:p>
    <w:p w14:paraId="17694D40" w14:textId="77777777" w:rsidR="00A716E0" w:rsidRPr="009B4BE4" w:rsidRDefault="00A716E0" w:rsidP="00A716E0">
      <w:pPr>
        <w:pStyle w:val="ListParagraph"/>
        <w:numPr>
          <w:ilvl w:val="4"/>
          <w:numId w:val="1"/>
        </w:numPr>
        <w:rPr>
          <w:rFonts w:ascii="Garamond" w:hAnsi="Garamond"/>
        </w:rPr>
      </w:pPr>
    </w:p>
    <w:p w14:paraId="683D1A0F" w14:textId="2666E3B8" w:rsidR="00A716E0" w:rsidRPr="009B4BE4" w:rsidRDefault="008E3558" w:rsidP="00A716E0">
      <w:pPr>
        <w:pStyle w:val="ListParagraph"/>
        <w:numPr>
          <w:ilvl w:val="2"/>
          <w:numId w:val="1"/>
        </w:numPr>
        <w:rPr>
          <w:rFonts w:ascii="Garamond" w:hAnsi="Garamond"/>
        </w:rPr>
      </w:pPr>
      <w:r w:rsidRPr="009B4BE4">
        <w:rPr>
          <w:rFonts w:ascii="Garamond" w:hAnsi="Garamond" w:cs="Garamond"/>
        </w:rPr>
        <w:t xml:space="preserve">The meaning of the prophecy must be established to know </w:t>
      </w:r>
      <w:proofErr w:type="gramStart"/>
      <w:r w:rsidRPr="009B4BE4">
        <w:rPr>
          <w:rFonts w:ascii="Garamond" w:hAnsi="Garamond" w:cs="Garamond"/>
        </w:rPr>
        <w:t>whether or not</w:t>
      </w:r>
      <w:proofErr w:type="gramEnd"/>
      <w:r w:rsidRPr="009B4BE4">
        <w:rPr>
          <w:rFonts w:ascii="Garamond" w:hAnsi="Garamond" w:cs="Garamond"/>
        </w:rPr>
        <w:t xml:space="preserve"> it has happened.   </w:t>
      </w:r>
      <w:r w:rsidRPr="009B4BE4">
        <w:rPr>
          <w:rFonts w:ascii="Garamond" w:hAnsi="Garamond" w:cs="Garamond"/>
          <w:b/>
          <w:bCs/>
        </w:rPr>
        <w:t>Apologetically, the battle is usually here, at the level of meaning.</w:t>
      </w:r>
      <w:r w:rsidR="00A716E0" w:rsidRPr="009B4BE4">
        <w:rPr>
          <w:rFonts w:ascii="Garamond" w:hAnsi="Garamond" w:cs="Garamond"/>
          <w:b/>
          <w:bCs/>
        </w:rPr>
        <w:t xml:space="preserve"> </w:t>
      </w:r>
      <w:r w:rsidR="00A716E0" w:rsidRPr="009B4BE4">
        <w:rPr>
          <w:rFonts w:ascii="Garamond" w:hAnsi="Garamond" w:cs="Garamond"/>
        </w:rPr>
        <w:t>For example:</w:t>
      </w:r>
    </w:p>
    <w:p w14:paraId="77B6D7E3"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Jews do not accept our interpretation of the Messianic prophecies.</w:t>
      </w:r>
    </w:p>
    <w:p w14:paraId="02E549FF" w14:textId="2F7A08F8" w:rsidR="008E3558" w:rsidRPr="009B4BE4" w:rsidRDefault="008E3558" w:rsidP="00A716E0">
      <w:pPr>
        <w:pStyle w:val="ListParagraph"/>
        <w:numPr>
          <w:ilvl w:val="3"/>
          <w:numId w:val="1"/>
        </w:numPr>
        <w:rPr>
          <w:rFonts w:ascii="Garamond" w:hAnsi="Garamond"/>
        </w:rPr>
      </w:pPr>
      <w:r w:rsidRPr="009B4BE4">
        <w:rPr>
          <w:rFonts w:ascii="Garamond" w:hAnsi="Garamond" w:cs="Garamond"/>
        </w:rPr>
        <w:t xml:space="preserve">Adventists do not accept our interpretation of prophecies on the </w:t>
      </w:r>
      <w:proofErr w:type="spellStart"/>
      <w:r w:rsidRPr="009B4BE4">
        <w:rPr>
          <w:rFonts w:ascii="Garamond" w:hAnsi="Garamond" w:cs="Garamond"/>
        </w:rPr>
        <w:t>parousia</w:t>
      </w:r>
      <w:proofErr w:type="spellEnd"/>
      <w:r w:rsidRPr="009B4BE4">
        <w:rPr>
          <w:rFonts w:ascii="Garamond" w:hAnsi="Garamond" w:cs="Garamond"/>
        </w:rPr>
        <w:t xml:space="preserve"> (2</w:t>
      </w:r>
      <w:r w:rsidRPr="009B4BE4">
        <w:rPr>
          <w:rFonts w:ascii="Garamond" w:hAnsi="Garamond" w:cs="Garamond"/>
          <w:vertAlign w:val="superscript"/>
        </w:rPr>
        <w:t>nd</w:t>
      </w:r>
      <w:r w:rsidRPr="009B4BE4">
        <w:rPr>
          <w:rFonts w:ascii="Garamond" w:hAnsi="Garamond" w:cs="Garamond"/>
        </w:rPr>
        <w:t xml:space="preserve"> coming)</w:t>
      </w:r>
      <w:r w:rsidRPr="009B4BE4">
        <w:rPr>
          <w:rStyle w:val="FootnoteReference1"/>
          <w:rFonts w:ascii="Garamond" w:hAnsi="Garamond" w:cs="Garamond"/>
          <w:b/>
          <w:bCs/>
          <w:u w:val="single"/>
        </w:rPr>
        <w:footnoteReference w:id="4"/>
      </w:r>
      <w:r w:rsidRPr="009B4BE4">
        <w:rPr>
          <w:rFonts w:ascii="Garamond" w:hAnsi="Garamond" w:cs="Garamond"/>
        </w:rPr>
        <w:t>.</w:t>
      </w:r>
    </w:p>
    <w:p w14:paraId="0B50A974" w14:textId="77777777" w:rsidR="00A716E0" w:rsidRPr="009B4BE4" w:rsidRDefault="00A716E0" w:rsidP="00A716E0">
      <w:pPr>
        <w:pStyle w:val="ListParagraph"/>
        <w:ind w:left="2880"/>
        <w:rPr>
          <w:rFonts w:ascii="Garamond" w:hAnsi="Garamond"/>
        </w:rPr>
      </w:pPr>
    </w:p>
    <w:p w14:paraId="19600C19" w14:textId="77777777" w:rsidR="00A716E0" w:rsidRPr="009B4BE4" w:rsidRDefault="00A716E0" w:rsidP="00A716E0">
      <w:pPr>
        <w:pStyle w:val="ListParagraph"/>
        <w:numPr>
          <w:ilvl w:val="2"/>
          <w:numId w:val="1"/>
        </w:numPr>
        <w:rPr>
          <w:rStyle w:val="FootnoteReference1"/>
          <w:rFonts w:ascii="Garamond" w:hAnsi="Garamond"/>
          <w:vertAlign w:val="baseline"/>
        </w:rPr>
      </w:pPr>
      <w:r w:rsidRPr="009B4BE4">
        <w:rPr>
          <w:rStyle w:val="FootnoteReference1"/>
          <w:rFonts w:ascii="Garamond" w:hAnsi="Garamond"/>
          <w:vertAlign w:val="baseline"/>
        </w:rPr>
        <w:t>As we go through them, we will see that there is really no other way to interpret them in a logical and coherent way, apart from the meaning that the Catholic Church has understood them.</w:t>
      </w:r>
    </w:p>
    <w:p w14:paraId="2E4987B6" w14:textId="77777777" w:rsidR="00A716E0" w:rsidRPr="009B4BE4" w:rsidRDefault="00A716E0" w:rsidP="00A716E0">
      <w:pPr>
        <w:pStyle w:val="ListParagraph"/>
        <w:ind w:left="2160"/>
        <w:rPr>
          <w:rStyle w:val="FootnoteReference1"/>
          <w:rFonts w:ascii="Garamond" w:hAnsi="Garamond"/>
          <w:vertAlign w:val="baseline"/>
        </w:rPr>
      </w:pPr>
    </w:p>
    <w:p w14:paraId="210FAF7E" w14:textId="77777777" w:rsidR="00A716E0" w:rsidRPr="009B4BE4" w:rsidRDefault="008E3558" w:rsidP="00A716E0">
      <w:pPr>
        <w:pStyle w:val="ListParagraph"/>
        <w:numPr>
          <w:ilvl w:val="0"/>
          <w:numId w:val="1"/>
        </w:numPr>
        <w:rPr>
          <w:rFonts w:ascii="Garamond" w:hAnsi="Garamond"/>
        </w:rPr>
      </w:pPr>
      <w:r w:rsidRPr="009B4BE4">
        <w:rPr>
          <w:rFonts w:ascii="Garamond" w:hAnsi="Garamond" w:cs="Garamond"/>
        </w:rPr>
        <w:t>Philosophical Truth</w:t>
      </w:r>
    </w:p>
    <w:p w14:paraId="115FECE6" w14:textId="77777777" w:rsidR="00A716E0" w:rsidRPr="009B4BE4" w:rsidRDefault="008E3558" w:rsidP="00A716E0">
      <w:pPr>
        <w:pStyle w:val="ListParagraph"/>
        <w:numPr>
          <w:ilvl w:val="1"/>
          <w:numId w:val="1"/>
        </w:numPr>
        <w:rPr>
          <w:rFonts w:ascii="Garamond" w:hAnsi="Garamond"/>
        </w:rPr>
      </w:pPr>
      <w:r w:rsidRPr="009B4BE4">
        <w:rPr>
          <w:rFonts w:ascii="Garamond" w:hAnsi="Garamond" w:cs="Garamond"/>
          <w:i/>
          <w:iCs/>
        </w:rPr>
        <w:t>As with miracles</w:t>
      </w:r>
      <w:r w:rsidRPr="009B4BE4">
        <w:rPr>
          <w:rFonts w:ascii="Garamond" w:hAnsi="Garamond" w:cs="Garamond"/>
        </w:rPr>
        <w:t xml:space="preserve">, must exclude other explanations </w:t>
      </w:r>
      <w:proofErr w:type="gramStart"/>
      <w:r w:rsidRPr="009B4BE4">
        <w:rPr>
          <w:rFonts w:ascii="Garamond" w:hAnsi="Garamond" w:cs="Garamond"/>
        </w:rPr>
        <w:t>i.e.</w:t>
      </w:r>
      <w:proofErr w:type="gramEnd"/>
      <w:r w:rsidRPr="009B4BE4">
        <w:rPr>
          <w:rFonts w:ascii="Garamond" w:hAnsi="Garamond" w:cs="Garamond"/>
        </w:rPr>
        <w:t xml:space="preserve"> human/diabolical foreknowledge or chance.</w:t>
      </w:r>
    </w:p>
    <w:p w14:paraId="56066E4E"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rPr>
        <w:t>Human Foreknowledge/Chance</w:t>
      </w:r>
    </w:p>
    <w:p w14:paraId="102B92DD"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Events which depend exclusively on God's free will.</w:t>
      </w:r>
    </w:p>
    <w:p w14:paraId="0DD4135A"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Events which depend on a series of free human actions.</w:t>
      </w:r>
    </w:p>
    <w:p w14:paraId="434E585E"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 xml:space="preserve">Events which depend on a series of natural causes </w:t>
      </w:r>
      <w:r w:rsidRPr="009B4BE4">
        <w:rPr>
          <w:rFonts w:ascii="Garamond" w:hAnsi="Garamond" w:cs="Garamond"/>
          <w:i/>
          <w:iCs/>
        </w:rPr>
        <w:t>whose existence or interaction are not known</w:t>
      </w:r>
      <w:r w:rsidRPr="009B4BE4">
        <w:rPr>
          <w:rFonts w:ascii="Garamond" w:hAnsi="Garamond" w:cs="Garamond"/>
        </w:rPr>
        <w:t xml:space="preserve"> </w:t>
      </w:r>
      <w:proofErr w:type="gramStart"/>
      <w:r w:rsidRPr="009B4BE4">
        <w:rPr>
          <w:rFonts w:ascii="Garamond" w:hAnsi="Garamond" w:cs="Garamond"/>
        </w:rPr>
        <w:t>e.g.</w:t>
      </w:r>
      <w:proofErr w:type="gramEnd"/>
      <w:r w:rsidRPr="009B4BE4">
        <w:rPr>
          <w:rFonts w:ascii="Garamond" w:hAnsi="Garamond" w:cs="Garamond"/>
        </w:rPr>
        <w:t xml:space="preserve"> that a storm or plague will strike at a precise place and at a precise (but distant) time.</w:t>
      </w:r>
    </w:p>
    <w:p w14:paraId="4CDF1056" w14:textId="77777777" w:rsidR="00A716E0" w:rsidRPr="009B4BE4" w:rsidRDefault="00A716E0" w:rsidP="00A716E0">
      <w:pPr>
        <w:pStyle w:val="ListParagraph"/>
        <w:ind w:left="2880"/>
        <w:rPr>
          <w:rFonts w:ascii="Garamond" w:hAnsi="Garamond"/>
        </w:rPr>
      </w:pPr>
    </w:p>
    <w:p w14:paraId="51190B64" w14:textId="77777777" w:rsidR="00A716E0" w:rsidRPr="009B4BE4" w:rsidRDefault="008E3558" w:rsidP="00A716E0">
      <w:pPr>
        <w:pStyle w:val="ListParagraph"/>
        <w:numPr>
          <w:ilvl w:val="2"/>
          <w:numId w:val="1"/>
        </w:numPr>
        <w:rPr>
          <w:rFonts w:ascii="Garamond" w:hAnsi="Garamond"/>
        </w:rPr>
      </w:pPr>
      <w:r w:rsidRPr="009B4BE4">
        <w:rPr>
          <w:rFonts w:ascii="Garamond" w:hAnsi="Garamond" w:cs="Garamond"/>
        </w:rPr>
        <w:t>Diabolical Foreknowledge</w:t>
      </w:r>
    </w:p>
    <w:p w14:paraId="5710DB4D"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Note that devils do have great intelligence and years of experience so can guess well.</w:t>
      </w:r>
    </w:p>
    <w:p w14:paraId="5860B358" w14:textId="77777777" w:rsidR="00A716E0" w:rsidRPr="009B4BE4" w:rsidRDefault="008E3558" w:rsidP="00A716E0">
      <w:pPr>
        <w:pStyle w:val="ListParagraph"/>
        <w:numPr>
          <w:ilvl w:val="3"/>
          <w:numId w:val="1"/>
        </w:numPr>
        <w:rPr>
          <w:rFonts w:ascii="Garamond" w:hAnsi="Garamond"/>
        </w:rPr>
      </w:pPr>
      <w:r w:rsidRPr="009B4BE4">
        <w:rPr>
          <w:rFonts w:ascii="Garamond" w:hAnsi="Garamond" w:cs="Garamond"/>
        </w:rPr>
        <w:t>As with prodigies, devils' “prophetic” action is conditional upon divine permission.</w:t>
      </w:r>
    </w:p>
    <w:p w14:paraId="36B7643D" w14:textId="77777777" w:rsidR="004637BA" w:rsidRPr="009B4BE4" w:rsidRDefault="004637BA" w:rsidP="004637BA">
      <w:pPr>
        <w:pStyle w:val="ListParagraph"/>
        <w:ind w:left="2880"/>
        <w:rPr>
          <w:rFonts w:ascii="Garamond" w:hAnsi="Garamond"/>
        </w:rPr>
      </w:pPr>
    </w:p>
    <w:p w14:paraId="56C57EC2" w14:textId="278877EC" w:rsidR="004637BA" w:rsidRPr="009B4BE4" w:rsidRDefault="004637BA" w:rsidP="004637BA">
      <w:pPr>
        <w:pStyle w:val="ListParagraph"/>
        <w:ind w:left="2880"/>
        <w:rPr>
          <w:rFonts w:ascii="Garamond" w:hAnsi="Garamond"/>
        </w:rPr>
      </w:pPr>
      <w:r w:rsidRPr="009B4BE4">
        <w:rPr>
          <w:rFonts w:ascii="Garamond" w:hAnsi="Garamond"/>
        </w:rPr>
        <w:t>On the contrary:</w:t>
      </w:r>
    </w:p>
    <w:p w14:paraId="312CA944" w14:textId="7D19830D" w:rsidR="004637BA" w:rsidRPr="009B4BE4" w:rsidRDefault="008E3558" w:rsidP="004637BA">
      <w:pPr>
        <w:pStyle w:val="ListParagraph"/>
        <w:numPr>
          <w:ilvl w:val="3"/>
          <w:numId w:val="1"/>
        </w:numPr>
        <w:rPr>
          <w:rFonts w:ascii="Garamond" w:hAnsi="Garamond"/>
        </w:rPr>
      </w:pPr>
      <w:r w:rsidRPr="009B4BE4">
        <w:rPr>
          <w:rFonts w:ascii="Garamond" w:hAnsi="Garamond" w:cs="Garamond"/>
        </w:rPr>
        <w:t xml:space="preserve">There are certain things about which the devils </w:t>
      </w:r>
      <w:r w:rsidRPr="009B4BE4">
        <w:rPr>
          <w:rFonts w:ascii="Garamond" w:hAnsi="Garamond" w:cs="Garamond"/>
          <w:b/>
          <w:bCs/>
        </w:rPr>
        <w:t>cannot</w:t>
      </w:r>
      <w:r w:rsidRPr="009B4BE4">
        <w:rPr>
          <w:rFonts w:ascii="Garamond" w:hAnsi="Garamond" w:cs="Garamond"/>
        </w:rPr>
        <w:t xml:space="preserve"> make even a probable guess:</w:t>
      </w:r>
    </w:p>
    <w:p w14:paraId="53FBC74C" w14:textId="77777777" w:rsidR="004637BA" w:rsidRPr="009B4BE4" w:rsidRDefault="008E3558" w:rsidP="004637BA">
      <w:pPr>
        <w:pStyle w:val="ListParagraph"/>
        <w:numPr>
          <w:ilvl w:val="4"/>
          <w:numId w:val="1"/>
        </w:numPr>
        <w:rPr>
          <w:rFonts w:ascii="Garamond" w:hAnsi="Garamond"/>
        </w:rPr>
      </w:pPr>
      <w:r w:rsidRPr="009B4BE4">
        <w:rPr>
          <w:rFonts w:ascii="Garamond" w:hAnsi="Garamond" w:cs="Garamond"/>
        </w:rPr>
        <w:t>Events which depend on the free will of God</w:t>
      </w:r>
    </w:p>
    <w:p w14:paraId="1879EFC0" w14:textId="778C1482" w:rsidR="008E3558" w:rsidRPr="009B4BE4" w:rsidRDefault="008E3558" w:rsidP="004637BA">
      <w:pPr>
        <w:pStyle w:val="ListParagraph"/>
        <w:numPr>
          <w:ilvl w:val="4"/>
          <w:numId w:val="1"/>
        </w:numPr>
        <w:rPr>
          <w:rFonts w:ascii="Garamond" w:hAnsi="Garamond"/>
        </w:rPr>
      </w:pPr>
      <w:r w:rsidRPr="009B4BE4">
        <w:rPr>
          <w:rFonts w:ascii="Garamond" w:hAnsi="Garamond" w:cs="Garamond"/>
        </w:rPr>
        <w:t>Events not occurring until far into the future especially when human freedom is involved.</w:t>
      </w:r>
    </w:p>
    <w:p w14:paraId="2C4D7EA6" w14:textId="77777777" w:rsidR="004637BA" w:rsidRPr="009B4BE4" w:rsidRDefault="004637BA" w:rsidP="004637BA">
      <w:pPr>
        <w:pStyle w:val="ListParagraph"/>
        <w:ind w:left="3600"/>
        <w:rPr>
          <w:rFonts w:ascii="Garamond" w:hAnsi="Garamond"/>
        </w:rPr>
      </w:pPr>
    </w:p>
    <w:p w14:paraId="2EE78345" w14:textId="77777777" w:rsidR="008E3558" w:rsidRPr="009B4BE4" w:rsidRDefault="008E3558" w:rsidP="008E3558">
      <w:pPr>
        <w:jc w:val="center"/>
        <w:rPr>
          <w:rFonts w:ascii="Garamond" w:hAnsi="Garamond" w:cs="Garamond"/>
        </w:rPr>
      </w:pPr>
    </w:p>
    <w:p w14:paraId="02A3BE3E" w14:textId="77777777" w:rsidR="008E3558" w:rsidRPr="009B4BE4" w:rsidRDefault="008E3558" w:rsidP="008E3558">
      <w:pPr>
        <w:rPr>
          <w:rFonts w:ascii="Garamond" w:hAnsi="Garamond"/>
        </w:rPr>
      </w:pPr>
    </w:p>
    <w:p w14:paraId="69F876A1" w14:textId="52E45BD5" w:rsidR="008E3558" w:rsidRPr="009B4BE4" w:rsidRDefault="009E1D68" w:rsidP="009009D2">
      <w:pPr>
        <w:pStyle w:val="ListParagraph"/>
        <w:numPr>
          <w:ilvl w:val="0"/>
          <w:numId w:val="1"/>
        </w:numPr>
        <w:rPr>
          <w:rFonts w:ascii="Garamond" w:hAnsi="Garamond"/>
        </w:rPr>
      </w:pPr>
      <w:r w:rsidRPr="009B4BE4">
        <w:rPr>
          <w:rFonts w:ascii="Garamond" w:hAnsi="Garamond"/>
        </w:rPr>
        <w:t>Existence of the prophecies</w:t>
      </w:r>
    </w:p>
    <w:p w14:paraId="63C6C4F9" w14:textId="77777777" w:rsidR="009009D2" w:rsidRPr="009B4BE4" w:rsidRDefault="009009D2" w:rsidP="008E3558">
      <w:pPr>
        <w:rPr>
          <w:rFonts w:ascii="Garamond" w:hAnsi="Garamond"/>
        </w:rPr>
      </w:pPr>
    </w:p>
    <w:p w14:paraId="044D1A00" w14:textId="0A87F641" w:rsidR="009009D2" w:rsidRPr="009B4BE4" w:rsidRDefault="009E1D68" w:rsidP="009009D2">
      <w:pPr>
        <w:pStyle w:val="ListParagraph"/>
        <w:numPr>
          <w:ilvl w:val="1"/>
          <w:numId w:val="1"/>
        </w:numPr>
        <w:rPr>
          <w:rFonts w:ascii="Garamond" w:hAnsi="Garamond"/>
        </w:rPr>
      </w:pPr>
      <w:r w:rsidRPr="009B4BE4">
        <w:rPr>
          <w:rFonts w:ascii="Garamond" w:hAnsi="Garamond"/>
        </w:rPr>
        <w:t>From the beginning, we want to be clear that we find in the writings of the Old Testament prophecies strictly so-called.  In fact, the history of the Jewish people would be inexplicable without reference to this longstanding expectation and conviction, shared by priests, kings, learned &amp; unlearned, and even by the neighboring Samaritans.</w:t>
      </w:r>
    </w:p>
    <w:p w14:paraId="78276255" w14:textId="4A96107E" w:rsidR="009E1D68" w:rsidRPr="009B4BE4" w:rsidRDefault="009E1D68" w:rsidP="009009D2">
      <w:pPr>
        <w:pStyle w:val="ListParagraph"/>
        <w:numPr>
          <w:ilvl w:val="1"/>
          <w:numId w:val="1"/>
        </w:numPr>
        <w:rPr>
          <w:rFonts w:ascii="Garamond" w:hAnsi="Garamond"/>
        </w:rPr>
      </w:pPr>
      <w:r w:rsidRPr="009B4BE4">
        <w:rPr>
          <w:rFonts w:ascii="Garamond" w:hAnsi="Garamond"/>
        </w:rPr>
        <w:t xml:space="preserve">The exact role that the </w:t>
      </w:r>
      <w:proofErr w:type="spellStart"/>
      <w:r w:rsidRPr="009B4BE4">
        <w:rPr>
          <w:rFonts w:ascii="Garamond" w:hAnsi="Garamond"/>
        </w:rPr>
        <w:t>Messias</w:t>
      </w:r>
      <w:proofErr w:type="spellEnd"/>
      <w:r w:rsidRPr="009B4BE4">
        <w:rPr>
          <w:rFonts w:ascii="Garamond" w:hAnsi="Garamond"/>
        </w:rPr>
        <w:t xml:space="preserve"> would fulfill was known only confusedly, because of the difficulty of reconciling different elements of the prophecies, but Faith that a </w:t>
      </w:r>
      <w:proofErr w:type="spellStart"/>
      <w:r w:rsidRPr="009B4BE4">
        <w:rPr>
          <w:rFonts w:ascii="Garamond" w:hAnsi="Garamond"/>
        </w:rPr>
        <w:t>Messias</w:t>
      </w:r>
      <w:proofErr w:type="spellEnd"/>
      <w:r w:rsidRPr="009B4BE4">
        <w:rPr>
          <w:rFonts w:ascii="Garamond" w:hAnsi="Garamond"/>
        </w:rPr>
        <w:t xml:space="preserve"> would come was a certainty for the Jewish people.</w:t>
      </w:r>
    </w:p>
    <w:p w14:paraId="3E9AA7F2" w14:textId="77777777" w:rsidR="007B53A8" w:rsidRPr="009B4BE4" w:rsidRDefault="009E1D68" w:rsidP="009E1D68">
      <w:pPr>
        <w:pStyle w:val="ListParagraph"/>
        <w:numPr>
          <w:ilvl w:val="2"/>
          <w:numId w:val="1"/>
        </w:numPr>
        <w:rPr>
          <w:rFonts w:ascii="Garamond" w:hAnsi="Garamond"/>
        </w:rPr>
      </w:pPr>
      <w:r w:rsidRPr="009B4BE4">
        <w:rPr>
          <w:rFonts w:ascii="Garamond" w:hAnsi="Garamond"/>
        </w:rPr>
        <w:t>Rationalists</w:t>
      </w:r>
      <w:r w:rsidR="007B53A8" w:rsidRPr="009B4BE4">
        <w:rPr>
          <w:rFonts w:ascii="Garamond" w:hAnsi="Garamond"/>
        </w:rPr>
        <w:t xml:space="preserve"> and all those attacking these prophecies would make this confused reception of the prophecies as some kind of evidence that they are not prophecies to begin with.</w:t>
      </w:r>
    </w:p>
    <w:p w14:paraId="72F92FC2" w14:textId="68797148" w:rsidR="009E1D68" w:rsidRPr="009B4BE4" w:rsidRDefault="007B53A8" w:rsidP="007B53A8">
      <w:pPr>
        <w:pStyle w:val="ListParagraph"/>
        <w:numPr>
          <w:ilvl w:val="3"/>
          <w:numId w:val="1"/>
        </w:numPr>
        <w:rPr>
          <w:rFonts w:ascii="Garamond" w:hAnsi="Garamond"/>
        </w:rPr>
      </w:pPr>
      <w:r w:rsidRPr="009B4BE4">
        <w:rPr>
          <w:rFonts w:ascii="Garamond" w:hAnsi="Garamond"/>
        </w:rPr>
        <w:t xml:space="preserve">(Rationalists </w:t>
      </w:r>
      <w:r w:rsidR="009E1D68" w:rsidRPr="009B4BE4">
        <w:rPr>
          <w:rFonts w:ascii="Garamond" w:hAnsi="Garamond"/>
        </w:rPr>
        <w:t>– those that argue that reason is the measure of all truth, and so in principle denies that any</w:t>
      </w:r>
      <w:r w:rsidRPr="009B4BE4">
        <w:rPr>
          <w:rFonts w:ascii="Garamond" w:hAnsi="Garamond"/>
        </w:rPr>
        <w:t xml:space="preserve">thing is knowable beyond reason) – </w:t>
      </w:r>
      <w:r w:rsidRPr="009B4BE4">
        <w:rPr>
          <w:rFonts w:ascii="Garamond" w:hAnsi="Garamond"/>
        </w:rPr>
        <w:lastRenderedPageBreak/>
        <w:t xml:space="preserve">as if a man who saw things by the light of the sun, then declared unreasonably that no other light can exist. </w:t>
      </w:r>
    </w:p>
    <w:p w14:paraId="1129C7F0" w14:textId="77777777" w:rsidR="007B53A8" w:rsidRPr="009B4BE4" w:rsidRDefault="007B53A8" w:rsidP="007B53A8">
      <w:pPr>
        <w:pStyle w:val="ListParagraph"/>
        <w:numPr>
          <w:ilvl w:val="1"/>
          <w:numId w:val="1"/>
        </w:numPr>
        <w:rPr>
          <w:rFonts w:ascii="Garamond" w:hAnsi="Garamond"/>
        </w:rPr>
      </w:pPr>
      <w:r w:rsidRPr="009B4BE4">
        <w:rPr>
          <w:rFonts w:ascii="Garamond" w:hAnsi="Garamond"/>
        </w:rPr>
        <w:t>But first, let’s consider the elements/aspects of the prophecies that seemed unreconcilable, and which only demonstrated more dramatically the Divine truth of the things foretold.</w:t>
      </w:r>
    </w:p>
    <w:p w14:paraId="06F6875E" w14:textId="32C02A76" w:rsidR="007B53A8" w:rsidRPr="009B4BE4" w:rsidRDefault="007B53A8" w:rsidP="007B53A8">
      <w:pPr>
        <w:pStyle w:val="ListParagraph"/>
        <w:numPr>
          <w:ilvl w:val="2"/>
          <w:numId w:val="1"/>
        </w:numPr>
        <w:rPr>
          <w:rFonts w:ascii="Garamond" w:hAnsi="Garamond"/>
        </w:rPr>
      </w:pPr>
      <w:r w:rsidRPr="009B4BE4">
        <w:rPr>
          <w:rFonts w:ascii="Garamond" w:hAnsi="Garamond"/>
        </w:rPr>
        <w:t xml:space="preserve">To the </w:t>
      </w:r>
      <w:proofErr w:type="spellStart"/>
      <w:r w:rsidRPr="009B4BE4">
        <w:rPr>
          <w:rFonts w:ascii="Garamond" w:hAnsi="Garamond"/>
        </w:rPr>
        <w:t>Messias</w:t>
      </w:r>
      <w:proofErr w:type="spellEnd"/>
      <w:r w:rsidRPr="009B4BE4">
        <w:rPr>
          <w:rFonts w:ascii="Garamond" w:hAnsi="Garamond"/>
        </w:rPr>
        <w:t xml:space="preserve"> was attributed a threefold function:</w:t>
      </w:r>
    </w:p>
    <w:p w14:paraId="002A0809" w14:textId="5D71AFCB" w:rsidR="007B53A8" w:rsidRPr="009B4BE4" w:rsidRDefault="007B53A8" w:rsidP="007B53A8">
      <w:pPr>
        <w:pStyle w:val="ListParagraph"/>
        <w:numPr>
          <w:ilvl w:val="3"/>
          <w:numId w:val="1"/>
        </w:numPr>
        <w:rPr>
          <w:rFonts w:ascii="Garamond" w:hAnsi="Garamond"/>
        </w:rPr>
      </w:pPr>
      <w:r w:rsidRPr="009B4BE4">
        <w:rPr>
          <w:rFonts w:ascii="Garamond" w:hAnsi="Garamond"/>
        </w:rPr>
        <w:t xml:space="preserve">Political – He would restore the kingdom of David and bring foreign nations into </w:t>
      </w:r>
      <w:proofErr w:type="gramStart"/>
      <w:r w:rsidRPr="009B4BE4">
        <w:rPr>
          <w:rFonts w:ascii="Garamond" w:hAnsi="Garamond"/>
        </w:rPr>
        <w:t>subjection</w:t>
      </w:r>
      <w:proofErr w:type="gramEnd"/>
    </w:p>
    <w:p w14:paraId="1642005D" w14:textId="1FBE5EEE" w:rsidR="007B53A8" w:rsidRPr="009B4BE4" w:rsidRDefault="007B53A8" w:rsidP="007B53A8">
      <w:pPr>
        <w:pStyle w:val="ListParagraph"/>
        <w:numPr>
          <w:ilvl w:val="3"/>
          <w:numId w:val="1"/>
        </w:numPr>
        <w:rPr>
          <w:rFonts w:ascii="Garamond" w:hAnsi="Garamond"/>
        </w:rPr>
      </w:pPr>
      <w:r w:rsidRPr="009B4BE4">
        <w:rPr>
          <w:rFonts w:ascii="Garamond" w:hAnsi="Garamond"/>
        </w:rPr>
        <w:t>Religious – like David, He would be a king and prophet, and even the greatest of the prophets.</w:t>
      </w:r>
    </w:p>
    <w:p w14:paraId="75C0E9A0" w14:textId="77777777" w:rsidR="00CF3CC5" w:rsidRPr="009B4BE4" w:rsidRDefault="007B53A8" w:rsidP="00CF3CC5">
      <w:pPr>
        <w:pStyle w:val="ListParagraph"/>
        <w:numPr>
          <w:ilvl w:val="3"/>
          <w:numId w:val="1"/>
        </w:numPr>
        <w:rPr>
          <w:rFonts w:ascii="Garamond" w:hAnsi="Garamond"/>
        </w:rPr>
      </w:pPr>
      <w:r w:rsidRPr="009B4BE4">
        <w:rPr>
          <w:rFonts w:ascii="Garamond" w:hAnsi="Garamond"/>
        </w:rPr>
        <w:t xml:space="preserve">Eschatological – He would live forever, and His kingdom would be eternal; His kingdom would be transformed into eternal glory; dead would be raised, the </w:t>
      </w:r>
      <w:proofErr w:type="spellStart"/>
      <w:r w:rsidRPr="009B4BE4">
        <w:rPr>
          <w:rFonts w:ascii="Garamond" w:hAnsi="Garamond"/>
        </w:rPr>
        <w:t>Messias</w:t>
      </w:r>
      <w:proofErr w:type="spellEnd"/>
      <w:r w:rsidRPr="009B4BE4">
        <w:rPr>
          <w:rFonts w:ascii="Garamond" w:hAnsi="Garamond"/>
        </w:rPr>
        <w:t xml:space="preserve"> would reign with his saints.</w:t>
      </w:r>
    </w:p>
    <w:p w14:paraId="2A78815E" w14:textId="77777777" w:rsidR="00CF3CC5" w:rsidRPr="009B4BE4" w:rsidRDefault="00CF3CC5" w:rsidP="00CF3CC5">
      <w:pPr>
        <w:pStyle w:val="ListParagraph"/>
        <w:numPr>
          <w:ilvl w:val="2"/>
          <w:numId w:val="1"/>
        </w:numPr>
        <w:rPr>
          <w:rFonts w:ascii="Garamond" w:hAnsi="Garamond"/>
        </w:rPr>
      </w:pPr>
      <w:r w:rsidRPr="009B4BE4">
        <w:rPr>
          <w:rFonts w:ascii="Garamond" w:hAnsi="Garamond"/>
        </w:rPr>
        <w:t>So contrasting were these roles that various ideas were speculated to reconcile them.</w:t>
      </w:r>
    </w:p>
    <w:p w14:paraId="7C1CE018" w14:textId="77777777" w:rsidR="00CF3CC5" w:rsidRPr="009B4BE4" w:rsidRDefault="00CF3CC5" w:rsidP="00CF3CC5">
      <w:pPr>
        <w:pStyle w:val="ListParagraph"/>
        <w:numPr>
          <w:ilvl w:val="3"/>
          <w:numId w:val="1"/>
        </w:numPr>
        <w:rPr>
          <w:rFonts w:ascii="Garamond" w:hAnsi="Garamond"/>
        </w:rPr>
      </w:pPr>
      <w:r w:rsidRPr="009B4BE4">
        <w:rPr>
          <w:rFonts w:ascii="Garamond" w:hAnsi="Garamond"/>
        </w:rPr>
        <w:t xml:space="preserve">One was that there would be 2 </w:t>
      </w:r>
      <w:proofErr w:type="spellStart"/>
      <w:proofErr w:type="gramStart"/>
      <w:r w:rsidRPr="009B4BE4">
        <w:rPr>
          <w:rFonts w:ascii="Garamond" w:hAnsi="Garamond"/>
        </w:rPr>
        <w:t>Messias</w:t>
      </w:r>
      <w:proofErr w:type="spellEnd"/>
      <w:proofErr w:type="gramEnd"/>
    </w:p>
    <w:p w14:paraId="53513C73" w14:textId="7F33AA65" w:rsidR="00CF3CC5" w:rsidRPr="009B4BE4" w:rsidRDefault="00CF3CC5" w:rsidP="00CF3CC5">
      <w:pPr>
        <w:pStyle w:val="ListParagraph"/>
        <w:numPr>
          <w:ilvl w:val="4"/>
          <w:numId w:val="1"/>
        </w:numPr>
        <w:rPr>
          <w:rFonts w:ascii="Garamond" w:hAnsi="Garamond"/>
        </w:rPr>
      </w:pPr>
      <w:r w:rsidRPr="009B4BE4">
        <w:rPr>
          <w:rFonts w:ascii="Garamond" w:hAnsi="Garamond"/>
        </w:rPr>
        <w:t xml:space="preserve">Ben Joseph: peaceful reign of the </w:t>
      </w:r>
      <w:proofErr w:type="spellStart"/>
      <w:r w:rsidRPr="009B4BE4">
        <w:rPr>
          <w:rFonts w:ascii="Garamond" w:hAnsi="Garamond"/>
        </w:rPr>
        <w:t>Messias</w:t>
      </w:r>
      <w:proofErr w:type="spellEnd"/>
      <w:r w:rsidRPr="009B4BE4">
        <w:rPr>
          <w:rFonts w:ascii="Garamond" w:hAnsi="Garamond"/>
        </w:rPr>
        <w:t>.</w:t>
      </w:r>
    </w:p>
    <w:p w14:paraId="61DACF3A" w14:textId="77777777" w:rsidR="00CF3CC5" w:rsidRPr="009B4BE4" w:rsidRDefault="00CF3CC5" w:rsidP="00CF3CC5">
      <w:pPr>
        <w:pStyle w:val="verse"/>
        <w:spacing w:before="0" w:beforeAutospacing="0" w:after="0" w:afterAutospacing="0"/>
        <w:ind w:left="3240" w:firstLine="720"/>
        <w:rPr>
          <w:rFonts w:ascii="Garamond" w:hAnsi="Garamond"/>
          <w:i/>
          <w:iCs/>
        </w:rPr>
      </w:pPr>
      <w:r w:rsidRPr="009B4BE4">
        <w:rPr>
          <w:rFonts w:ascii="Garamond" w:hAnsi="Garamond"/>
        </w:rPr>
        <w:t xml:space="preserve">Cf Zacharias 9:9-10.  </w:t>
      </w:r>
      <w:r w:rsidRPr="009B4BE4">
        <w:rPr>
          <w:rFonts w:ascii="Garamond" w:hAnsi="Garamond"/>
          <w:i/>
          <w:iCs/>
        </w:rPr>
        <w:t>“</w:t>
      </w:r>
      <w:r w:rsidRPr="009B4BE4">
        <w:rPr>
          <w:rStyle w:val="text"/>
          <w:rFonts w:ascii="Garamond" w:hAnsi="Garamond"/>
          <w:i/>
          <w:iCs/>
        </w:rPr>
        <w:t xml:space="preserve">Rejoice greatly, O daughter of Sion, shout for joy, O daughter of Jerusalem: BEHOLD THY KING will come to thee, the just and </w:t>
      </w:r>
      <w:proofErr w:type="spellStart"/>
      <w:r w:rsidRPr="009B4BE4">
        <w:rPr>
          <w:rStyle w:val="text"/>
          <w:rFonts w:ascii="Garamond" w:hAnsi="Garamond"/>
          <w:i/>
          <w:iCs/>
        </w:rPr>
        <w:t>saviour</w:t>
      </w:r>
      <w:proofErr w:type="spellEnd"/>
      <w:r w:rsidRPr="009B4BE4">
        <w:rPr>
          <w:rStyle w:val="text"/>
          <w:rFonts w:ascii="Garamond" w:hAnsi="Garamond"/>
          <w:i/>
          <w:iCs/>
        </w:rPr>
        <w:t>: he is poor, and riding upon an ass, and upon a colt the foal of an ass.</w:t>
      </w:r>
    </w:p>
    <w:p w14:paraId="224CBCB6" w14:textId="0D05FBD3" w:rsidR="00CF3CC5" w:rsidRPr="009B4BE4" w:rsidRDefault="00CF3CC5" w:rsidP="00CF3CC5">
      <w:pPr>
        <w:pStyle w:val="verse"/>
        <w:spacing w:before="0" w:beforeAutospacing="0" w:after="0" w:afterAutospacing="0"/>
        <w:ind w:left="3240" w:firstLine="720"/>
        <w:rPr>
          <w:rFonts w:ascii="Garamond" w:hAnsi="Garamond"/>
          <w:i/>
          <w:iCs/>
        </w:rPr>
      </w:pPr>
      <w:r w:rsidRPr="009B4BE4">
        <w:rPr>
          <w:rStyle w:val="text"/>
          <w:rFonts w:ascii="Garamond" w:hAnsi="Garamond"/>
          <w:i/>
          <w:iCs/>
        </w:rPr>
        <w:t>“</w:t>
      </w:r>
      <w:r w:rsidRPr="009B4BE4">
        <w:rPr>
          <w:rStyle w:val="text"/>
          <w:rFonts w:ascii="Garamond" w:hAnsi="Garamond"/>
          <w:i/>
          <w:iCs/>
        </w:rPr>
        <w:t xml:space="preserve">And I will destroy the chariot out of Ephraim, and the horse out of Jerusalem, and the bow for war shall be </w:t>
      </w:r>
      <w:proofErr w:type="gramStart"/>
      <w:r w:rsidRPr="009B4BE4">
        <w:rPr>
          <w:rStyle w:val="text"/>
          <w:rFonts w:ascii="Garamond" w:hAnsi="Garamond"/>
          <w:i/>
          <w:iCs/>
        </w:rPr>
        <w:t>broken:</w:t>
      </w:r>
      <w:proofErr w:type="gramEnd"/>
      <w:r w:rsidRPr="009B4BE4">
        <w:rPr>
          <w:rStyle w:val="text"/>
          <w:rFonts w:ascii="Garamond" w:hAnsi="Garamond"/>
          <w:i/>
          <w:iCs/>
        </w:rPr>
        <w:t xml:space="preserve"> and he shall speak peace to the Gentiles, and his power shall be from sea to sea, and from the rivers even to the end of the earth.</w:t>
      </w:r>
      <w:r w:rsidRPr="009B4BE4">
        <w:rPr>
          <w:rStyle w:val="text"/>
          <w:rFonts w:ascii="Garamond" w:hAnsi="Garamond"/>
          <w:i/>
          <w:iCs/>
        </w:rPr>
        <w:t>”</w:t>
      </w:r>
    </w:p>
    <w:p w14:paraId="58B5AE5A" w14:textId="3B9A36E2" w:rsidR="00CF3CC5" w:rsidRPr="009B4BE4" w:rsidRDefault="00CF3CC5" w:rsidP="00CF3CC5">
      <w:pPr>
        <w:pStyle w:val="ListParagraph"/>
        <w:ind w:left="3600"/>
        <w:rPr>
          <w:rFonts w:ascii="Garamond" w:hAnsi="Garamond"/>
        </w:rPr>
      </w:pPr>
      <w:r w:rsidRPr="009B4BE4">
        <w:rPr>
          <w:rFonts w:ascii="Garamond" w:hAnsi="Garamond"/>
        </w:rPr>
        <w:t>Born in Bethlehem.</w:t>
      </w:r>
    </w:p>
    <w:p w14:paraId="5B14C6E9" w14:textId="77777777" w:rsidR="00CF3CC5" w:rsidRPr="009B4BE4" w:rsidRDefault="00CF3CC5" w:rsidP="00CF3CC5">
      <w:pPr>
        <w:pStyle w:val="ListParagraph"/>
        <w:ind w:left="3600"/>
        <w:rPr>
          <w:rFonts w:ascii="Garamond" w:hAnsi="Garamond"/>
        </w:rPr>
      </w:pPr>
    </w:p>
    <w:p w14:paraId="7A173A6B" w14:textId="77777777" w:rsidR="00CF3CC5" w:rsidRPr="009B4BE4" w:rsidRDefault="00CF3CC5" w:rsidP="00CF3CC5">
      <w:pPr>
        <w:pStyle w:val="ListParagraph"/>
        <w:numPr>
          <w:ilvl w:val="4"/>
          <w:numId w:val="1"/>
        </w:numPr>
        <w:rPr>
          <w:rFonts w:ascii="Garamond" w:hAnsi="Garamond"/>
        </w:rPr>
      </w:pPr>
      <w:r w:rsidRPr="009B4BE4">
        <w:rPr>
          <w:rFonts w:ascii="Garamond" w:hAnsi="Garamond"/>
        </w:rPr>
        <w:t xml:space="preserve">Ben David: glorious reign of </w:t>
      </w:r>
      <w:proofErr w:type="spellStart"/>
      <w:r w:rsidRPr="009B4BE4">
        <w:rPr>
          <w:rFonts w:ascii="Garamond" w:hAnsi="Garamond"/>
        </w:rPr>
        <w:t>Messias.</w:t>
      </w:r>
      <w:proofErr w:type="spellEnd"/>
    </w:p>
    <w:p w14:paraId="2AC30205" w14:textId="110EA687" w:rsidR="00CF3CC5" w:rsidRPr="009B4BE4" w:rsidRDefault="00CF3CC5" w:rsidP="00CF3CC5">
      <w:pPr>
        <w:pStyle w:val="ListParagraph"/>
        <w:numPr>
          <w:ilvl w:val="5"/>
          <w:numId w:val="1"/>
        </w:numPr>
        <w:rPr>
          <w:rFonts w:ascii="Garamond" w:hAnsi="Garamond"/>
        </w:rPr>
      </w:pPr>
      <w:r w:rsidRPr="009B4BE4">
        <w:rPr>
          <w:rFonts w:ascii="Garamond" w:hAnsi="Garamond"/>
        </w:rPr>
        <w:t xml:space="preserve">Zacharias: 14: </w:t>
      </w:r>
    </w:p>
    <w:p w14:paraId="6DBFC563" w14:textId="7218B012" w:rsidR="00CF3CC5" w:rsidRPr="009B4BE4" w:rsidRDefault="00CF3CC5" w:rsidP="00CF3CC5">
      <w:pPr>
        <w:pStyle w:val="verse"/>
        <w:spacing w:before="0" w:beforeAutospacing="0" w:after="0" w:afterAutospacing="0"/>
        <w:ind w:left="3600" w:firstLine="720"/>
        <w:rPr>
          <w:rFonts w:ascii="Garamond" w:hAnsi="Garamond"/>
          <w:i/>
          <w:iCs/>
        </w:rPr>
      </w:pPr>
      <w:r w:rsidRPr="009B4BE4">
        <w:rPr>
          <w:rStyle w:val="text"/>
          <w:rFonts w:ascii="Garamond" w:hAnsi="Garamond"/>
        </w:rPr>
        <w:t>“</w:t>
      </w:r>
      <w:r w:rsidRPr="009B4BE4">
        <w:rPr>
          <w:rStyle w:val="text"/>
          <w:rFonts w:ascii="Garamond" w:hAnsi="Garamond"/>
          <w:i/>
          <w:iCs/>
        </w:rPr>
        <w:t xml:space="preserve">Behold the days of the Lord shall come, and thy spoils shall be divided </w:t>
      </w:r>
      <w:proofErr w:type="gramStart"/>
      <w:r w:rsidRPr="009B4BE4">
        <w:rPr>
          <w:rStyle w:val="text"/>
          <w:rFonts w:ascii="Garamond" w:hAnsi="Garamond"/>
          <w:i/>
          <w:iCs/>
        </w:rPr>
        <w:t>in the midst of</w:t>
      </w:r>
      <w:proofErr w:type="gramEnd"/>
      <w:r w:rsidRPr="009B4BE4">
        <w:rPr>
          <w:rStyle w:val="text"/>
          <w:rFonts w:ascii="Garamond" w:hAnsi="Garamond"/>
          <w:i/>
          <w:iCs/>
        </w:rPr>
        <w:t xml:space="preserve"> thee.</w:t>
      </w:r>
    </w:p>
    <w:p w14:paraId="710458DA" w14:textId="0A48AD84" w:rsidR="00CF3CC5" w:rsidRPr="009B4BE4" w:rsidRDefault="00CF3CC5" w:rsidP="00CF3CC5">
      <w:pPr>
        <w:pStyle w:val="verse"/>
        <w:spacing w:before="0" w:beforeAutospacing="0" w:after="0" w:afterAutospacing="0"/>
        <w:ind w:left="3600" w:firstLine="720"/>
        <w:rPr>
          <w:rFonts w:ascii="Garamond" w:hAnsi="Garamond"/>
          <w:i/>
          <w:iCs/>
        </w:rPr>
      </w:pPr>
      <w:r w:rsidRPr="009B4BE4">
        <w:rPr>
          <w:rStyle w:val="text"/>
          <w:rFonts w:ascii="Garamond" w:hAnsi="Garamond"/>
          <w:b/>
          <w:bCs/>
          <w:i/>
          <w:iCs/>
        </w:rPr>
        <w:t>And I will gather all nations to Jerusalem to battle, and the city shall be taken</w:t>
      </w:r>
      <w:r w:rsidRPr="009B4BE4">
        <w:rPr>
          <w:rStyle w:val="text"/>
          <w:rFonts w:ascii="Garamond" w:hAnsi="Garamond"/>
          <w:i/>
          <w:iCs/>
        </w:rPr>
        <w:t>, and the houses shall be rifled, and the women shall be defiled: and half of the city shall go forth into captivity, and the rest of the people shall not be taken away out of the city.</w:t>
      </w:r>
    </w:p>
    <w:p w14:paraId="4ED1A6FE" w14:textId="46907914" w:rsidR="00CF3CC5" w:rsidRPr="009B4BE4" w:rsidRDefault="00CF3CC5" w:rsidP="00CF3CC5">
      <w:pPr>
        <w:pStyle w:val="verse"/>
        <w:spacing w:before="0" w:beforeAutospacing="0" w:after="0" w:afterAutospacing="0"/>
        <w:ind w:left="3600" w:firstLine="720"/>
        <w:rPr>
          <w:rFonts w:ascii="Garamond" w:hAnsi="Garamond"/>
          <w:i/>
          <w:iCs/>
        </w:rPr>
      </w:pPr>
      <w:r w:rsidRPr="009B4BE4">
        <w:rPr>
          <w:rStyle w:val="text"/>
          <w:rFonts w:ascii="Garamond" w:hAnsi="Garamond"/>
          <w:b/>
          <w:bCs/>
          <w:i/>
          <w:iCs/>
        </w:rPr>
        <w:t>Then the Lord shall go forth, and shall fight against those nations, as when he fought in the day of battle</w:t>
      </w:r>
      <w:r w:rsidRPr="009B4BE4">
        <w:rPr>
          <w:rStyle w:val="text"/>
          <w:rFonts w:ascii="Garamond" w:hAnsi="Garamond"/>
          <w:i/>
          <w:iCs/>
        </w:rPr>
        <w:t>.</w:t>
      </w:r>
    </w:p>
    <w:p w14:paraId="5C004B98" w14:textId="69F2CA9C" w:rsidR="00CF3CC5" w:rsidRPr="009B4BE4" w:rsidRDefault="00CF3CC5" w:rsidP="00CF3CC5">
      <w:pPr>
        <w:pStyle w:val="verse"/>
        <w:spacing w:before="0" w:beforeAutospacing="0" w:after="0" w:afterAutospacing="0"/>
        <w:ind w:left="3600" w:firstLine="720"/>
        <w:rPr>
          <w:rFonts w:ascii="Garamond" w:hAnsi="Garamond"/>
          <w:i/>
          <w:iCs/>
        </w:rPr>
      </w:pPr>
      <w:r w:rsidRPr="009B4BE4">
        <w:rPr>
          <w:rStyle w:val="text"/>
          <w:rFonts w:ascii="Garamond" w:hAnsi="Garamond"/>
          <w:i/>
          <w:iCs/>
        </w:rPr>
        <w:t>And his feet shall stand in that day upon the mount of Olives, which is over against Jerusalem toward the east: and the mount of Olives shall be divided in the midst thereof to the east, and to the west with a very great opening, and half of the mountain shall be separated to the north, and half thereof to the south.</w:t>
      </w:r>
    </w:p>
    <w:p w14:paraId="1260E096" w14:textId="6D9E0120" w:rsidR="00CF3CC5" w:rsidRPr="009B4BE4" w:rsidRDefault="00CF3CC5" w:rsidP="00CF3CC5">
      <w:pPr>
        <w:pStyle w:val="verse"/>
        <w:spacing w:before="0" w:beforeAutospacing="0" w:after="0" w:afterAutospacing="0"/>
        <w:ind w:left="3600" w:firstLine="720"/>
        <w:rPr>
          <w:rStyle w:val="text"/>
          <w:rFonts w:ascii="Garamond" w:hAnsi="Garamond"/>
          <w:i/>
          <w:iCs/>
        </w:rPr>
      </w:pPr>
      <w:r w:rsidRPr="009B4BE4">
        <w:rPr>
          <w:rStyle w:val="text"/>
          <w:rFonts w:ascii="Garamond" w:hAnsi="Garamond"/>
          <w:i/>
          <w:iCs/>
        </w:rPr>
        <w:t xml:space="preserve">And you shall flee to the valley of those mountains, for the valley of the mountains shall be joined even to the next, and you shall flee as you fled from the face of the earthquake in the days of </w:t>
      </w:r>
      <w:proofErr w:type="spellStart"/>
      <w:r w:rsidRPr="009B4BE4">
        <w:rPr>
          <w:rStyle w:val="text"/>
          <w:rFonts w:ascii="Garamond" w:hAnsi="Garamond"/>
          <w:i/>
          <w:iCs/>
        </w:rPr>
        <w:t>Ozias</w:t>
      </w:r>
      <w:proofErr w:type="spellEnd"/>
      <w:r w:rsidRPr="009B4BE4">
        <w:rPr>
          <w:rStyle w:val="text"/>
          <w:rFonts w:ascii="Garamond" w:hAnsi="Garamond"/>
          <w:i/>
          <w:iCs/>
        </w:rPr>
        <w:t xml:space="preserve"> king of Juda: </w:t>
      </w:r>
      <w:r w:rsidRPr="009B4BE4">
        <w:rPr>
          <w:rStyle w:val="text"/>
          <w:rFonts w:ascii="Garamond" w:hAnsi="Garamond"/>
          <w:b/>
          <w:bCs/>
          <w:i/>
          <w:iCs/>
        </w:rPr>
        <w:t>and the Lord my God shall come, and all the saints with him.</w:t>
      </w:r>
      <w:r w:rsidRPr="009B4BE4">
        <w:rPr>
          <w:rStyle w:val="text"/>
          <w:rFonts w:ascii="Garamond" w:hAnsi="Garamond"/>
          <w:i/>
          <w:iCs/>
        </w:rPr>
        <w:t>”</w:t>
      </w:r>
    </w:p>
    <w:p w14:paraId="134A05E8" w14:textId="6241C7B2" w:rsidR="009B4BE4" w:rsidRPr="009B4BE4" w:rsidRDefault="009B4BE4" w:rsidP="009B4BE4">
      <w:pPr>
        <w:pStyle w:val="verse"/>
        <w:spacing w:before="0" w:beforeAutospacing="0" w:after="0" w:afterAutospacing="0"/>
        <w:ind w:left="4320"/>
        <w:rPr>
          <w:rFonts w:ascii="Garamond" w:hAnsi="Garamond"/>
        </w:rPr>
      </w:pPr>
      <w:r w:rsidRPr="009B4BE4">
        <w:rPr>
          <w:rStyle w:val="text"/>
          <w:rFonts w:ascii="Garamond" w:hAnsi="Garamond"/>
        </w:rPr>
        <w:lastRenderedPageBreak/>
        <w:t xml:space="preserve">Not </w:t>
      </w:r>
      <w:proofErr w:type="gramStart"/>
      <w:r w:rsidRPr="009B4BE4">
        <w:rPr>
          <w:rStyle w:val="text"/>
          <w:rFonts w:ascii="Garamond" w:hAnsi="Garamond"/>
        </w:rPr>
        <w:t>born, but</w:t>
      </w:r>
      <w:proofErr w:type="gramEnd"/>
      <w:r w:rsidRPr="009B4BE4">
        <w:rPr>
          <w:rStyle w:val="text"/>
          <w:rFonts w:ascii="Garamond" w:hAnsi="Garamond"/>
        </w:rPr>
        <w:t xml:space="preserve"> arriving on the clouds of heaven. (Daniel)</w:t>
      </w:r>
    </w:p>
    <w:p w14:paraId="2B60CCCE" w14:textId="77777777" w:rsidR="00CF3CC5" w:rsidRPr="009B4BE4" w:rsidRDefault="00CF3CC5" w:rsidP="00CF3CC5">
      <w:pPr>
        <w:pStyle w:val="ListParagraph"/>
        <w:ind w:left="4320"/>
        <w:rPr>
          <w:rFonts w:ascii="Garamond" w:hAnsi="Garamond"/>
        </w:rPr>
      </w:pPr>
    </w:p>
    <w:p w14:paraId="044D0491" w14:textId="534D23EB" w:rsidR="009B4BE4" w:rsidRPr="009B4BE4" w:rsidRDefault="009B4BE4" w:rsidP="00CF3CC5">
      <w:pPr>
        <w:pStyle w:val="ListParagraph"/>
        <w:ind w:left="4320"/>
        <w:rPr>
          <w:rFonts w:ascii="Garamond" w:hAnsi="Garamond"/>
        </w:rPr>
      </w:pPr>
      <w:r w:rsidRPr="009B4BE4">
        <w:rPr>
          <w:rFonts w:ascii="Garamond" w:hAnsi="Garamond"/>
        </w:rPr>
        <w:t>A suffering servant? (Isaias) or a royal king? (</w:t>
      </w:r>
      <w:proofErr w:type="gramStart"/>
      <w:r w:rsidRPr="009B4BE4">
        <w:rPr>
          <w:rFonts w:ascii="Garamond" w:hAnsi="Garamond"/>
        </w:rPr>
        <w:t>psalm</w:t>
      </w:r>
      <w:proofErr w:type="gramEnd"/>
      <w:r w:rsidRPr="009B4BE4">
        <w:rPr>
          <w:rFonts w:ascii="Garamond" w:hAnsi="Garamond"/>
        </w:rPr>
        <w:t xml:space="preserve"> 2)</w:t>
      </w:r>
    </w:p>
    <w:p w14:paraId="5A9B1537" w14:textId="77777777" w:rsidR="009B4BE4" w:rsidRPr="009B4BE4" w:rsidRDefault="009B4BE4" w:rsidP="00CF3CC5">
      <w:pPr>
        <w:pStyle w:val="ListParagraph"/>
        <w:ind w:left="4320"/>
        <w:rPr>
          <w:rFonts w:ascii="Garamond" w:hAnsi="Garamond"/>
        </w:rPr>
      </w:pPr>
    </w:p>
    <w:p w14:paraId="5C39F628" w14:textId="557C17E5" w:rsidR="00CF3CC5" w:rsidRDefault="009B4BE4" w:rsidP="009B4BE4">
      <w:pPr>
        <w:pStyle w:val="ListParagraph"/>
        <w:numPr>
          <w:ilvl w:val="3"/>
          <w:numId w:val="1"/>
        </w:numPr>
        <w:rPr>
          <w:rFonts w:ascii="Garamond" w:hAnsi="Garamond"/>
        </w:rPr>
      </w:pPr>
      <w:r w:rsidRPr="009B4BE4">
        <w:rPr>
          <w:rFonts w:ascii="Garamond" w:hAnsi="Garamond"/>
        </w:rPr>
        <w:t>Another Jewish tradition held: “</w:t>
      </w:r>
      <w:r w:rsidRPr="009B4BE4">
        <w:rPr>
          <w:rFonts w:ascii="Garamond" w:hAnsi="Garamond"/>
        </w:rPr>
        <w:t>If the people of Israel will be righteous, the Messiah will come in the clouds of Heaven. If they will not be righteous, he will come as a poor man riding upon an ass” (Sanhedrin 98a).</w:t>
      </w:r>
    </w:p>
    <w:p w14:paraId="38C51A5B" w14:textId="77777777" w:rsidR="009B4BE4" w:rsidRDefault="009B4BE4" w:rsidP="009B4BE4">
      <w:pPr>
        <w:pStyle w:val="ListParagraph"/>
        <w:ind w:left="2880"/>
        <w:rPr>
          <w:rFonts w:ascii="Garamond" w:hAnsi="Garamond"/>
        </w:rPr>
      </w:pPr>
    </w:p>
    <w:p w14:paraId="7D908726" w14:textId="4E6DB868" w:rsidR="009B4BE4" w:rsidRDefault="009B4BE4" w:rsidP="009B4BE4">
      <w:pPr>
        <w:pStyle w:val="ListParagraph"/>
        <w:numPr>
          <w:ilvl w:val="2"/>
          <w:numId w:val="1"/>
        </w:numPr>
        <w:rPr>
          <w:rFonts w:ascii="Garamond" w:hAnsi="Garamond"/>
        </w:rPr>
      </w:pPr>
      <w:proofErr w:type="gramStart"/>
      <w:r>
        <w:rPr>
          <w:rFonts w:ascii="Garamond" w:hAnsi="Garamond"/>
        </w:rPr>
        <w:t>So</w:t>
      </w:r>
      <w:proofErr w:type="gramEnd"/>
      <w:r>
        <w:rPr>
          <w:rFonts w:ascii="Garamond" w:hAnsi="Garamond"/>
        </w:rPr>
        <w:t xml:space="preserve"> the fact that someone comes and reconciles these elements and countless more is something truly extraordinary.  It is divine.</w:t>
      </w:r>
    </w:p>
    <w:p w14:paraId="096676A5" w14:textId="14CFC520" w:rsidR="009B4BE4" w:rsidRDefault="009B4BE4" w:rsidP="009B4BE4">
      <w:pPr>
        <w:pStyle w:val="ListParagraph"/>
        <w:numPr>
          <w:ilvl w:val="3"/>
          <w:numId w:val="1"/>
        </w:numPr>
        <w:rPr>
          <w:rFonts w:ascii="Garamond" w:hAnsi="Garamond"/>
        </w:rPr>
      </w:pPr>
      <w:r>
        <w:rPr>
          <w:rFonts w:ascii="Garamond" w:hAnsi="Garamond"/>
        </w:rPr>
        <w:t xml:space="preserve">Like a prism in reverse that receiving many </w:t>
      </w:r>
      <w:proofErr w:type="spellStart"/>
      <w:r>
        <w:rPr>
          <w:rFonts w:ascii="Garamond" w:hAnsi="Garamond"/>
        </w:rPr>
        <w:t>colours</w:t>
      </w:r>
      <w:proofErr w:type="spellEnd"/>
      <w:r>
        <w:rPr>
          <w:rFonts w:ascii="Garamond" w:hAnsi="Garamond"/>
        </w:rPr>
        <w:t xml:space="preserve"> of light, would send it forth as a single beam.</w:t>
      </w:r>
    </w:p>
    <w:p w14:paraId="43567EE6" w14:textId="232E87D3" w:rsidR="009B4BE4" w:rsidRDefault="009B4BE4" w:rsidP="009B4BE4">
      <w:pPr>
        <w:pStyle w:val="ListParagraph"/>
        <w:numPr>
          <w:ilvl w:val="3"/>
          <w:numId w:val="1"/>
        </w:numPr>
        <w:rPr>
          <w:rFonts w:ascii="Garamond" w:hAnsi="Garamond"/>
        </w:rPr>
      </w:pPr>
      <w:r>
        <w:rPr>
          <w:rFonts w:ascii="Garamond" w:hAnsi="Garamond"/>
        </w:rPr>
        <w:t xml:space="preserve">Attempts to say that these were just ingenious </w:t>
      </w:r>
      <w:proofErr w:type="gramStart"/>
      <w:r>
        <w:rPr>
          <w:rFonts w:ascii="Garamond" w:hAnsi="Garamond"/>
        </w:rPr>
        <w:t>guesses</w:t>
      </w:r>
      <w:proofErr w:type="gramEnd"/>
      <w:r>
        <w:rPr>
          <w:rFonts w:ascii="Garamond" w:hAnsi="Garamond"/>
        </w:rPr>
        <w:t xml:space="preserve"> or the spirit of age is supported by nothing but an a priori rejection of the supernatural.</w:t>
      </w:r>
    </w:p>
    <w:p w14:paraId="3D5C871E" w14:textId="77777777" w:rsidR="00840224" w:rsidRDefault="00840224" w:rsidP="00840224">
      <w:pPr>
        <w:pStyle w:val="ListParagraph"/>
        <w:ind w:left="2880"/>
        <w:rPr>
          <w:rFonts w:ascii="Garamond" w:hAnsi="Garamond"/>
        </w:rPr>
      </w:pPr>
    </w:p>
    <w:p w14:paraId="7E4073B9" w14:textId="77777777" w:rsidR="00EC201D" w:rsidRDefault="00840224" w:rsidP="00840224">
      <w:pPr>
        <w:pStyle w:val="ListParagraph"/>
        <w:numPr>
          <w:ilvl w:val="2"/>
          <w:numId w:val="1"/>
        </w:numPr>
        <w:rPr>
          <w:rFonts w:ascii="Garamond" w:hAnsi="Garamond"/>
        </w:rPr>
      </w:pPr>
      <w:r>
        <w:rPr>
          <w:rFonts w:ascii="Garamond" w:hAnsi="Garamond"/>
        </w:rPr>
        <w:t xml:space="preserve">Character of prophets </w:t>
      </w:r>
      <w:r w:rsidR="00EC201D">
        <w:rPr>
          <w:rFonts w:ascii="Garamond" w:hAnsi="Garamond"/>
        </w:rPr>
        <w:t>–</w:t>
      </w:r>
      <w:r>
        <w:rPr>
          <w:rFonts w:ascii="Garamond" w:hAnsi="Garamond"/>
        </w:rPr>
        <w:t xml:space="preserve"> </w:t>
      </w:r>
      <w:r w:rsidR="00EC201D">
        <w:rPr>
          <w:rFonts w:ascii="Garamond" w:hAnsi="Garamond"/>
        </w:rPr>
        <w:t>not grasped by rationalists.</w:t>
      </w:r>
    </w:p>
    <w:p w14:paraId="676CAA32" w14:textId="7A6A16C3" w:rsidR="00840224" w:rsidRPr="009B4BE4" w:rsidRDefault="00840224" w:rsidP="00EC201D">
      <w:pPr>
        <w:pStyle w:val="ListParagraph"/>
        <w:numPr>
          <w:ilvl w:val="3"/>
          <w:numId w:val="1"/>
        </w:numPr>
        <w:rPr>
          <w:rFonts w:ascii="Garamond" w:hAnsi="Garamond"/>
        </w:rPr>
      </w:pPr>
      <w:r>
        <w:rPr>
          <w:rFonts w:ascii="Garamond" w:hAnsi="Garamond"/>
        </w:rPr>
        <w:t>A classic argument is that the prophets</w:t>
      </w:r>
      <w:r w:rsidR="00EC201D">
        <w:rPr>
          <w:rFonts w:ascii="Garamond" w:hAnsi="Garamond"/>
        </w:rPr>
        <w:t xml:space="preserve"> were not unlike pagan soothsayers or religious fanatics.</w:t>
      </w:r>
    </w:p>
    <w:p w14:paraId="4108B01B" w14:textId="31CFF8F3" w:rsidR="00CF3CC5" w:rsidRPr="009B4BE4" w:rsidRDefault="00CF3CC5" w:rsidP="00CF3CC5">
      <w:pPr>
        <w:pStyle w:val="ListParagraph"/>
        <w:ind w:left="4320"/>
        <w:rPr>
          <w:rFonts w:ascii="Garamond" w:hAnsi="Garamond"/>
        </w:rPr>
      </w:pPr>
    </w:p>
    <w:p w14:paraId="27A538B8" w14:textId="3AB3D8D2" w:rsidR="009009D2" w:rsidRPr="009B4BE4" w:rsidRDefault="007B53A8" w:rsidP="007B53A8">
      <w:pPr>
        <w:pStyle w:val="ListParagraph"/>
        <w:ind w:left="2160"/>
        <w:rPr>
          <w:rFonts w:ascii="Garamond" w:hAnsi="Garamond"/>
        </w:rPr>
      </w:pPr>
      <w:r w:rsidRPr="009B4BE4">
        <w:rPr>
          <w:rFonts w:ascii="Garamond" w:hAnsi="Garamond"/>
        </w:rPr>
        <w:tab/>
      </w:r>
      <w:r w:rsidRPr="009B4BE4">
        <w:rPr>
          <w:rFonts w:ascii="Garamond" w:hAnsi="Garamond"/>
        </w:rPr>
        <w:tab/>
      </w:r>
    </w:p>
    <w:sectPr w:rsidR="009009D2" w:rsidRPr="009B4B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2AB7" w14:textId="77777777" w:rsidR="006E12E3" w:rsidRDefault="006E12E3" w:rsidP="008E3558">
      <w:r>
        <w:separator/>
      </w:r>
    </w:p>
  </w:endnote>
  <w:endnote w:type="continuationSeparator" w:id="0">
    <w:p w14:paraId="16F8857A" w14:textId="77777777" w:rsidR="006E12E3" w:rsidRDefault="006E12E3" w:rsidP="008E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795397"/>
      <w:docPartObj>
        <w:docPartGallery w:val="Page Numbers (Bottom of Page)"/>
        <w:docPartUnique/>
      </w:docPartObj>
    </w:sdtPr>
    <w:sdtContent>
      <w:p w14:paraId="746C5CF2" w14:textId="5942FE51" w:rsidR="009B4BE4" w:rsidRDefault="009B4BE4" w:rsidP="00F32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22C5A" w14:textId="77777777" w:rsidR="009B4BE4" w:rsidRDefault="009B4BE4" w:rsidP="009B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799707"/>
      <w:docPartObj>
        <w:docPartGallery w:val="Page Numbers (Bottom of Page)"/>
        <w:docPartUnique/>
      </w:docPartObj>
    </w:sdtPr>
    <w:sdtContent>
      <w:p w14:paraId="01F4AD7E" w14:textId="0AF8409A" w:rsidR="009B4BE4" w:rsidRDefault="009B4BE4" w:rsidP="00F32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7910E" w14:textId="77777777" w:rsidR="009B4BE4" w:rsidRDefault="009B4BE4" w:rsidP="009B4B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BE83" w14:textId="77777777" w:rsidR="006E12E3" w:rsidRDefault="006E12E3" w:rsidP="008E3558">
      <w:r>
        <w:separator/>
      </w:r>
    </w:p>
  </w:footnote>
  <w:footnote w:type="continuationSeparator" w:id="0">
    <w:p w14:paraId="7C872FCD" w14:textId="77777777" w:rsidR="006E12E3" w:rsidRDefault="006E12E3" w:rsidP="008E3558">
      <w:r>
        <w:continuationSeparator/>
      </w:r>
    </w:p>
  </w:footnote>
  <w:footnote w:id="1">
    <w:p w14:paraId="5EC611A2" w14:textId="77777777" w:rsidR="008E3558" w:rsidRDefault="008E3558" w:rsidP="008E3558">
      <w:pPr>
        <w:pStyle w:val="FootnoteText"/>
      </w:pPr>
      <w:r>
        <w:rPr>
          <w:rStyle w:val="FootnoteCharacters"/>
          <w:rFonts w:ascii="Garamond" w:hAnsi="Garamond"/>
        </w:rPr>
        <w:footnoteRef/>
      </w:r>
      <w:r>
        <w:rPr>
          <w:lang w:val="fr-FR"/>
        </w:rPr>
        <w:tab/>
        <w:t>“</w:t>
      </w:r>
      <w:r>
        <w:rPr>
          <w:i/>
          <w:iCs/>
          <w:lang w:val="la-Latn"/>
        </w:rPr>
        <w:t>Infabillis praedictio futuri contingentis, quod, solo supernaturali lumine, certo praevideri potest.</w:t>
      </w:r>
      <w:r>
        <w:rPr>
          <w:lang w:val="fr-FR"/>
        </w:rPr>
        <w:t xml:space="preserve">”  Lagrange, </w:t>
      </w:r>
      <w:r>
        <w:rPr>
          <w:i/>
          <w:iCs/>
          <w:lang w:val="fr-FR"/>
        </w:rPr>
        <w:t xml:space="preserve">De </w:t>
      </w:r>
      <w:proofErr w:type="spellStart"/>
      <w:r>
        <w:rPr>
          <w:i/>
          <w:iCs/>
          <w:lang w:val="fr-FR"/>
        </w:rPr>
        <w:t>Revelatione</w:t>
      </w:r>
      <w:proofErr w:type="spellEnd"/>
      <w:r>
        <w:rPr>
          <w:lang w:val="fr-FR"/>
        </w:rPr>
        <w:t xml:space="preserve">, </w:t>
      </w:r>
      <w:proofErr w:type="spellStart"/>
      <w:r>
        <w:rPr>
          <w:lang w:val="fr-FR"/>
        </w:rPr>
        <w:t>Vol.II</w:t>
      </w:r>
      <w:proofErr w:type="spellEnd"/>
      <w:r>
        <w:rPr>
          <w:lang w:val="fr-FR"/>
        </w:rPr>
        <w:t xml:space="preserve">, p.110.  </w:t>
      </w:r>
      <w:r>
        <w:t xml:space="preserve">Also perfectly legitimate is Van </w:t>
      </w:r>
      <w:proofErr w:type="spellStart"/>
      <w:r>
        <w:t>Noort's</w:t>
      </w:r>
      <w:proofErr w:type="spellEnd"/>
      <w:r>
        <w:t xml:space="preserve"> definition: “the sure and definite prediction of some future event which could not be foreseen by natural causes.”</w:t>
      </w:r>
    </w:p>
  </w:footnote>
  <w:footnote w:id="2">
    <w:p w14:paraId="6F9F6E22" w14:textId="77777777" w:rsidR="008E3558" w:rsidRDefault="008E3558" w:rsidP="008E3558">
      <w:pPr>
        <w:pStyle w:val="FootnoteText"/>
      </w:pPr>
      <w:r>
        <w:rPr>
          <w:rStyle w:val="FootnoteCharacters"/>
          <w:rFonts w:ascii="Garamond" w:hAnsi="Garamond"/>
        </w:rPr>
        <w:footnoteRef/>
      </w:r>
      <w:r>
        <w:rPr>
          <w:u w:val="single"/>
        </w:rPr>
        <w:tab/>
        <w:t>II-II, Q.172, a5</w:t>
      </w:r>
      <w:proofErr w:type="gramStart"/>
      <w:r>
        <w:t>:  “</w:t>
      </w:r>
      <w:proofErr w:type="gramEnd"/>
      <w:r>
        <w:t xml:space="preserve">Hence the demons, even by their natural knowledge, know certain things remote from men's knowledge, which they can reveal to men: although those things which God alone knows are remote simply and most of all.  </w:t>
      </w:r>
      <w:proofErr w:type="gramStart"/>
      <w:r>
        <w:t>Accordingly</w:t>
      </w:r>
      <w:proofErr w:type="gramEnd"/>
      <w:r>
        <w:t xml:space="preserve"> prophecy, properly and simply, is conveyed by Divine revelations alone; yet the revelation which is made by the demons may be called prophecy in a restricted sense. Wherefore those men to whom something is revealed by the demons are styled in the Scriptures as prophets, not simply, but with an addition, for instance as "false prophets," or "prophets of idols."”</w:t>
      </w:r>
    </w:p>
  </w:footnote>
  <w:footnote w:id="3">
    <w:p w14:paraId="52510FFA" w14:textId="77777777" w:rsidR="008E3558" w:rsidRDefault="008E3558" w:rsidP="008E3558">
      <w:pPr>
        <w:pStyle w:val="FootnoteText"/>
      </w:pPr>
      <w:r>
        <w:rPr>
          <w:rStyle w:val="FootnoteCharacters"/>
          <w:rFonts w:ascii="Garamond" w:hAnsi="Garamond"/>
        </w:rPr>
        <w:footnoteRef/>
      </w:r>
      <w:r>
        <w:rPr>
          <w:i/>
          <w:iCs/>
        </w:rPr>
        <w:tab/>
        <w:t>The True Religion</w:t>
      </w:r>
      <w:r>
        <w:t xml:space="preserve">, Van </w:t>
      </w:r>
      <w:proofErr w:type="spellStart"/>
      <w:r>
        <w:t>Noort</w:t>
      </w:r>
      <w:proofErr w:type="spellEnd"/>
      <w:r>
        <w:t>, pp.99-100, footnote 44.</w:t>
      </w:r>
    </w:p>
  </w:footnote>
  <w:footnote w:id="4">
    <w:p w14:paraId="20696C08" w14:textId="77777777" w:rsidR="008E3558" w:rsidRDefault="008E3558" w:rsidP="008E3558">
      <w:pPr>
        <w:pStyle w:val="FootnoteText"/>
      </w:pPr>
      <w:r>
        <w:rPr>
          <w:rStyle w:val="FootnoteCharacters"/>
          <w:rFonts w:ascii="Garamond" w:hAnsi="Garamond"/>
        </w:rPr>
        <w:footnoteRef/>
      </w:r>
      <w:r>
        <w:tab/>
        <w:t xml:space="preserve">Adventists are a generic term for several Protestant groups which focus obsessively on Christ's second coming.  They tend to believe that it can be predicted accurately, and they tend to interpret prophecies concerning the coming of Christ very literally.  They reason that whatever was not literally fulfilled at Christ's first coming will be fulfilled at His second coming </w:t>
      </w:r>
      <w:proofErr w:type="gramStart"/>
      <w:r>
        <w:t>e.g.</w:t>
      </w:r>
      <w:proofErr w:type="gramEnd"/>
      <w:r>
        <w:t xml:space="preserve"> Christ will sit on David's throne for 1,000 year reign.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color w:val="FF0000"/>
        <w:sz w:val="24"/>
        <w:szCs w:val="24"/>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color w:val="FF0000"/>
        <w:sz w:val="24"/>
        <w:szCs w:val="24"/>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Symbol" w:hAnsi="Symbol" w:cs="OpenSymbol"/>
        <w:color w:val="FF0000"/>
        <w:sz w:val="24"/>
        <w:szCs w:val="24"/>
      </w:rPr>
    </w:lvl>
    <w:lvl w:ilvl="5">
      <w:start w:val="1"/>
      <w:numFmt w:val="bullet"/>
      <w:lvlText w:val=""/>
      <w:lvlJc w:val="left"/>
      <w:pPr>
        <w:tabs>
          <w:tab w:val="num" w:pos="2520"/>
        </w:tabs>
        <w:ind w:left="2520" w:hanging="360"/>
      </w:pPr>
      <w:rPr>
        <w:rFonts w:ascii="Symbol" w:hAnsi="Symbol" w:cs="OpenSymbol"/>
        <w:color w:val="FF0000"/>
        <w:sz w:val="24"/>
        <w:szCs w:val="24"/>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Symbol" w:hAnsi="Symbol" w:cs="OpenSymbol"/>
        <w:color w:val="FF0000"/>
        <w:sz w:val="24"/>
        <w:szCs w:val="24"/>
      </w:rPr>
    </w:lvl>
    <w:lvl w:ilvl="8">
      <w:start w:val="1"/>
      <w:numFmt w:val="bullet"/>
      <w:lvlText w:val=""/>
      <w:lvlJc w:val="left"/>
      <w:pPr>
        <w:tabs>
          <w:tab w:val="num" w:pos="3600"/>
        </w:tabs>
        <w:ind w:left="3600" w:hanging="360"/>
      </w:pPr>
      <w:rPr>
        <w:rFonts w:ascii="Symbol" w:hAnsi="Symbol" w:cs="OpenSymbol"/>
        <w:color w:val="FF0000"/>
        <w:sz w:val="24"/>
        <w:szCs w:val="24"/>
      </w:rPr>
    </w:lvl>
  </w:abstractNum>
  <w:abstractNum w:abstractNumId="2"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Wingdings" w:hAnsi="Wingdings" w:cs="OpenSymbol"/>
        <w:color w:val="6666FF"/>
        <w:position w:val="0"/>
        <w:sz w:val="24"/>
        <w:szCs w:val="24"/>
        <w:vertAlign w:val="baseline"/>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84"/>
    <w:multiLevelType w:val="multilevel"/>
    <w:tmpl w:val="00000084"/>
    <w:name w:val="WW8Num132"/>
    <w:lvl w:ilvl="0">
      <w:start w:val="1"/>
      <w:numFmt w:val="bullet"/>
      <w:lvlText w:val=""/>
      <w:lvlJc w:val="left"/>
      <w:pPr>
        <w:tabs>
          <w:tab w:val="num" w:pos="720"/>
        </w:tabs>
        <w:ind w:left="720" w:hanging="360"/>
      </w:pPr>
      <w:rPr>
        <w:rFonts w:ascii="Symbol" w:hAnsi="Symbol" w:cs="OpenSymbol"/>
        <w:b/>
        <w:bCs/>
        <w:i/>
        <w:iCs/>
        <w:position w:val="0"/>
        <w:sz w:val="24"/>
        <w:szCs w:val="24"/>
        <w:vertAlign w:val="baseline"/>
      </w:rPr>
    </w:lvl>
    <w:lvl w:ilvl="1">
      <w:start w:val="1"/>
      <w:numFmt w:val="bullet"/>
      <w:lvlText w:val=""/>
      <w:lvlJc w:val="left"/>
      <w:pPr>
        <w:tabs>
          <w:tab w:val="num" w:pos="1080"/>
        </w:tabs>
        <w:ind w:left="1080" w:hanging="360"/>
      </w:pPr>
      <w:rPr>
        <w:rFonts w:ascii="Symbol" w:hAnsi="Symbol" w:cs="OpenSymbol"/>
        <w:b/>
        <w:bCs/>
        <w:i/>
        <w:iCs/>
        <w:position w:val="0"/>
        <w:sz w:val="24"/>
        <w:szCs w:val="24"/>
        <w:vertAlign w:val="baseline"/>
      </w:rPr>
    </w:lvl>
    <w:lvl w:ilvl="2">
      <w:start w:val="1"/>
      <w:numFmt w:val="bullet"/>
      <w:lvlText w:val=""/>
      <w:lvlJc w:val="left"/>
      <w:pPr>
        <w:tabs>
          <w:tab w:val="num" w:pos="1440"/>
        </w:tabs>
        <w:ind w:left="1440" w:hanging="360"/>
      </w:pPr>
      <w:rPr>
        <w:rFonts w:ascii="Symbol" w:hAnsi="Symbol" w:cs="OpenSymbol"/>
        <w:b/>
        <w:bCs/>
        <w:i/>
        <w:iCs/>
        <w:position w:val="0"/>
        <w:sz w:val="24"/>
        <w:szCs w:val="24"/>
        <w:vertAlign w:val="baseline"/>
      </w:rPr>
    </w:lvl>
    <w:lvl w:ilvl="3">
      <w:start w:val="1"/>
      <w:numFmt w:val="bullet"/>
      <w:lvlText w:val=""/>
      <w:lvlJc w:val="left"/>
      <w:pPr>
        <w:tabs>
          <w:tab w:val="num" w:pos="1800"/>
        </w:tabs>
        <w:ind w:left="1800" w:hanging="360"/>
      </w:pPr>
      <w:rPr>
        <w:rFonts w:ascii="Symbol" w:hAnsi="Symbol" w:cs="OpenSymbol"/>
        <w:b/>
        <w:bCs/>
        <w:i/>
        <w:iCs/>
        <w:position w:val="0"/>
        <w:sz w:val="24"/>
        <w:szCs w:val="24"/>
        <w:vertAlign w:val="baseline"/>
      </w:rPr>
    </w:lvl>
    <w:lvl w:ilvl="4">
      <w:start w:val="1"/>
      <w:numFmt w:val="bullet"/>
      <w:lvlText w:val=""/>
      <w:lvlJc w:val="left"/>
      <w:pPr>
        <w:tabs>
          <w:tab w:val="num" w:pos="2160"/>
        </w:tabs>
        <w:ind w:left="2160" w:hanging="360"/>
      </w:pPr>
      <w:rPr>
        <w:rFonts w:ascii="Symbol" w:hAnsi="Symbol" w:cs="OpenSymbol"/>
        <w:b/>
        <w:bCs/>
        <w:i/>
        <w:iCs/>
        <w:position w:val="0"/>
        <w:sz w:val="24"/>
        <w:szCs w:val="24"/>
        <w:vertAlign w:val="baseline"/>
      </w:rPr>
    </w:lvl>
    <w:lvl w:ilvl="5">
      <w:start w:val="1"/>
      <w:numFmt w:val="bullet"/>
      <w:lvlText w:val=""/>
      <w:lvlJc w:val="left"/>
      <w:pPr>
        <w:tabs>
          <w:tab w:val="num" w:pos="2520"/>
        </w:tabs>
        <w:ind w:left="2520" w:hanging="360"/>
      </w:pPr>
      <w:rPr>
        <w:rFonts w:ascii="Symbol" w:hAnsi="Symbol" w:cs="OpenSymbol"/>
        <w:b/>
        <w:bCs/>
        <w:i/>
        <w:iCs/>
        <w:position w:val="0"/>
        <w:sz w:val="24"/>
        <w:szCs w:val="24"/>
        <w:vertAlign w:val="baseline"/>
      </w:rPr>
    </w:lvl>
    <w:lvl w:ilvl="6">
      <w:start w:val="1"/>
      <w:numFmt w:val="bullet"/>
      <w:lvlText w:val=""/>
      <w:lvlJc w:val="left"/>
      <w:pPr>
        <w:tabs>
          <w:tab w:val="num" w:pos="2880"/>
        </w:tabs>
        <w:ind w:left="2880" w:hanging="360"/>
      </w:pPr>
      <w:rPr>
        <w:rFonts w:ascii="Symbol" w:hAnsi="Symbol" w:cs="OpenSymbol"/>
        <w:b/>
        <w:bCs/>
        <w:i/>
        <w:iCs/>
        <w:position w:val="0"/>
        <w:sz w:val="24"/>
        <w:szCs w:val="24"/>
        <w:vertAlign w:val="baseline"/>
      </w:rPr>
    </w:lvl>
    <w:lvl w:ilvl="7">
      <w:start w:val="1"/>
      <w:numFmt w:val="bullet"/>
      <w:lvlText w:val=""/>
      <w:lvlJc w:val="left"/>
      <w:pPr>
        <w:tabs>
          <w:tab w:val="num" w:pos="3240"/>
        </w:tabs>
        <w:ind w:left="3240" w:hanging="360"/>
      </w:pPr>
      <w:rPr>
        <w:rFonts w:ascii="Symbol" w:hAnsi="Symbol" w:cs="OpenSymbol"/>
        <w:b/>
        <w:bCs/>
        <w:i/>
        <w:iCs/>
        <w:position w:val="0"/>
        <w:sz w:val="24"/>
        <w:szCs w:val="24"/>
        <w:vertAlign w:val="baseline"/>
      </w:rPr>
    </w:lvl>
    <w:lvl w:ilvl="8">
      <w:start w:val="1"/>
      <w:numFmt w:val="bullet"/>
      <w:lvlText w:val=""/>
      <w:lvlJc w:val="left"/>
      <w:pPr>
        <w:tabs>
          <w:tab w:val="num" w:pos="3600"/>
        </w:tabs>
        <w:ind w:left="3600" w:hanging="360"/>
      </w:pPr>
      <w:rPr>
        <w:rFonts w:ascii="Symbol" w:hAnsi="Symbol" w:cs="OpenSymbol"/>
        <w:b/>
        <w:bCs/>
        <w:i/>
        <w:iCs/>
        <w:position w:val="0"/>
        <w:sz w:val="24"/>
        <w:szCs w:val="24"/>
        <w:vertAlign w:val="baseline"/>
      </w:rPr>
    </w:lvl>
  </w:abstractNum>
  <w:abstractNum w:abstractNumId="5" w15:restartNumberingAfterBreak="0">
    <w:nsid w:val="0000009A"/>
    <w:multiLevelType w:val="multilevel"/>
    <w:tmpl w:val="0000009A"/>
    <w:name w:val="WW8Num154"/>
    <w:lvl w:ilvl="0">
      <w:start w:val="1"/>
      <w:numFmt w:val="bullet"/>
      <w:lvlText w:val=""/>
      <w:lvlJc w:val="left"/>
      <w:pPr>
        <w:tabs>
          <w:tab w:val="num" w:pos="1800"/>
        </w:tabs>
        <w:ind w:left="1800" w:hanging="360"/>
      </w:pPr>
      <w:rPr>
        <w:rFonts w:ascii="Symbol" w:hAnsi="Symbol" w:cs="OpenSymbol"/>
        <w:caps w:val="0"/>
        <w:smallCaps w:val="0"/>
        <w:position w:val="0"/>
        <w:sz w:val="24"/>
        <w:szCs w:val="12"/>
        <w:vertAlign w:val="baseline"/>
        <w:lang w:val="la-Latn"/>
      </w:rPr>
    </w:lvl>
    <w:lvl w:ilvl="1">
      <w:start w:val="1"/>
      <w:numFmt w:val="bullet"/>
      <w:lvlText w:val=""/>
      <w:lvlJc w:val="left"/>
      <w:pPr>
        <w:tabs>
          <w:tab w:val="num" w:pos="2160"/>
        </w:tabs>
        <w:ind w:left="2160" w:hanging="360"/>
      </w:pPr>
      <w:rPr>
        <w:rFonts w:ascii="Symbol" w:hAnsi="Symbol" w:cs="OpenSymbol"/>
        <w:caps w:val="0"/>
        <w:smallCaps w:val="0"/>
        <w:position w:val="0"/>
        <w:sz w:val="24"/>
        <w:szCs w:val="12"/>
        <w:vertAlign w:val="baseline"/>
        <w:lang w:val="la-Latn"/>
      </w:rPr>
    </w:lvl>
    <w:lvl w:ilvl="2">
      <w:start w:val="1"/>
      <w:numFmt w:val="bullet"/>
      <w:lvlText w:val=""/>
      <w:lvlJc w:val="left"/>
      <w:pPr>
        <w:tabs>
          <w:tab w:val="num" w:pos="2520"/>
        </w:tabs>
        <w:ind w:left="2520" w:hanging="360"/>
      </w:pPr>
      <w:rPr>
        <w:rFonts w:ascii="Symbol" w:hAnsi="Symbol" w:cs="OpenSymbol"/>
        <w:caps w:val="0"/>
        <w:smallCaps w:val="0"/>
        <w:position w:val="0"/>
        <w:sz w:val="24"/>
        <w:szCs w:val="12"/>
        <w:vertAlign w:val="baseline"/>
        <w:lang w:val="la-Latn"/>
      </w:rPr>
    </w:lvl>
    <w:lvl w:ilvl="3">
      <w:start w:val="1"/>
      <w:numFmt w:val="bullet"/>
      <w:lvlText w:val=""/>
      <w:lvlJc w:val="left"/>
      <w:pPr>
        <w:tabs>
          <w:tab w:val="num" w:pos="2880"/>
        </w:tabs>
        <w:ind w:left="2880" w:hanging="360"/>
      </w:pPr>
      <w:rPr>
        <w:rFonts w:ascii="Symbol" w:hAnsi="Symbol" w:cs="OpenSymbol"/>
        <w:caps w:val="0"/>
        <w:smallCaps w:val="0"/>
        <w:position w:val="0"/>
        <w:sz w:val="24"/>
        <w:szCs w:val="12"/>
        <w:vertAlign w:val="baseline"/>
        <w:lang w:val="la-Latn"/>
      </w:rPr>
    </w:lvl>
    <w:lvl w:ilvl="4">
      <w:start w:val="1"/>
      <w:numFmt w:val="bullet"/>
      <w:lvlText w:val=""/>
      <w:lvlJc w:val="left"/>
      <w:pPr>
        <w:tabs>
          <w:tab w:val="num" w:pos="3240"/>
        </w:tabs>
        <w:ind w:left="3240" w:hanging="360"/>
      </w:pPr>
      <w:rPr>
        <w:rFonts w:ascii="Symbol" w:hAnsi="Symbol" w:cs="OpenSymbol"/>
        <w:caps w:val="0"/>
        <w:smallCaps w:val="0"/>
        <w:position w:val="0"/>
        <w:sz w:val="24"/>
        <w:szCs w:val="12"/>
        <w:vertAlign w:val="baseline"/>
        <w:lang w:val="la-Latn"/>
      </w:rPr>
    </w:lvl>
    <w:lvl w:ilvl="5">
      <w:start w:val="1"/>
      <w:numFmt w:val="bullet"/>
      <w:lvlText w:val=""/>
      <w:lvlJc w:val="left"/>
      <w:pPr>
        <w:tabs>
          <w:tab w:val="num" w:pos="3600"/>
        </w:tabs>
        <w:ind w:left="3600" w:hanging="360"/>
      </w:pPr>
      <w:rPr>
        <w:rFonts w:ascii="Symbol" w:hAnsi="Symbol" w:cs="OpenSymbol"/>
        <w:caps w:val="0"/>
        <w:smallCaps w:val="0"/>
        <w:position w:val="0"/>
        <w:sz w:val="24"/>
        <w:szCs w:val="12"/>
        <w:vertAlign w:val="baseline"/>
        <w:lang w:val="la-Latn"/>
      </w:rPr>
    </w:lvl>
    <w:lvl w:ilvl="6">
      <w:start w:val="1"/>
      <w:numFmt w:val="bullet"/>
      <w:lvlText w:val=""/>
      <w:lvlJc w:val="left"/>
      <w:pPr>
        <w:tabs>
          <w:tab w:val="num" w:pos="3960"/>
        </w:tabs>
        <w:ind w:left="3960" w:hanging="360"/>
      </w:pPr>
      <w:rPr>
        <w:rFonts w:ascii="Symbol" w:hAnsi="Symbol" w:cs="OpenSymbol"/>
        <w:caps w:val="0"/>
        <w:smallCaps w:val="0"/>
        <w:position w:val="0"/>
        <w:sz w:val="24"/>
        <w:szCs w:val="12"/>
        <w:vertAlign w:val="baseline"/>
        <w:lang w:val="la-Latn"/>
      </w:rPr>
    </w:lvl>
    <w:lvl w:ilvl="7">
      <w:start w:val="1"/>
      <w:numFmt w:val="bullet"/>
      <w:lvlText w:val=""/>
      <w:lvlJc w:val="left"/>
      <w:pPr>
        <w:tabs>
          <w:tab w:val="num" w:pos="4320"/>
        </w:tabs>
        <w:ind w:left="4320" w:hanging="360"/>
      </w:pPr>
      <w:rPr>
        <w:rFonts w:ascii="Symbol" w:hAnsi="Symbol" w:cs="OpenSymbol"/>
        <w:caps w:val="0"/>
        <w:smallCaps w:val="0"/>
        <w:position w:val="0"/>
        <w:sz w:val="24"/>
        <w:szCs w:val="12"/>
        <w:vertAlign w:val="baseline"/>
        <w:lang w:val="la-Latn"/>
      </w:rPr>
    </w:lvl>
    <w:lvl w:ilvl="8">
      <w:start w:val="1"/>
      <w:numFmt w:val="bullet"/>
      <w:lvlText w:val=""/>
      <w:lvlJc w:val="left"/>
      <w:pPr>
        <w:tabs>
          <w:tab w:val="num" w:pos="4680"/>
        </w:tabs>
        <w:ind w:left="4680" w:hanging="360"/>
      </w:pPr>
      <w:rPr>
        <w:rFonts w:ascii="Symbol" w:hAnsi="Symbol" w:cs="OpenSymbol"/>
        <w:caps w:val="0"/>
        <w:smallCaps w:val="0"/>
        <w:position w:val="0"/>
        <w:sz w:val="24"/>
        <w:szCs w:val="12"/>
        <w:vertAlign w:val="baseline"/>
        <w:lang w:val="la-Latn"/>
      </w:rPr>
    </w:lvl>
  </w:abstractNum>
  <w:abstractNum w:abstractNumId="6" w15:restartNumberingAfterBreak="0">
    <w:nsid w:val="0000009B"/>
    <w:multiLevelType w:val="multilevel"/>
    <w:tmpl w:val="0000009B"/>
    <w:name w:val="WW8Num155"/>
    <w:lvl w:ilvl="0">
      <w:start w:val="1"/>
      <w:numFmt w:val="bullet"/>
      <w:lvlText w:val=""/>
      <w:lvlJc w:val="left"/>
      <w:pPr>
        <w:tabs>
          <w:tab w:val="num" w:pos="1800"/>
        </w:tabs>
        <w:ind w:left="1800" w:hanging="360"/>
      </w:pPr>
      <w:rPr>
        <w:rFonts w:ascii="Symbol" w:hAnsi="Symbol" w:cs="OpenSymbol"/>
        <w:caps w:val="0"/>
        <w:smallCaps w:val="0"/>
        <w:position w:val="0"/>
        <w:sz w:val="24"/>
        <w:vertAlign w:val="baseline"/>
        <w:lang w:val="la-Latn"/>
      </w:rPr>
    </w:lvl>
    <w:lvl w:ilvl="1">
      <w:start w:val="1"/>
      <w:numFmt w:val="bullet"/>
      <w:lvlText w:val=""/>
      <w:lvlJc w:val="left"/>
      <w:pPr>
        <w:tabs>
          <w:tab w:val="num" w:pos="2160"/>
        </w:tabs>
        <w:ind w:left="2160" w:hanging="360"/>
      </w:pPr>
      <w:rPr>
        <w:rFonts w:ascii="Symbol" w:hAnsi="Symbol" w:cs="OpenSymbol"/>
        <w:caps w:val="0"/>
        <w:smallCaps w:val="0"/>
        <w:position w:val="0"/>
        <w:sz w:val="24"/>
        <w:vertAlign w:val="baseline"/>
        <w:lang w:val="la-Latn"/>
      </w:rPr>
    </w:lvl>
    <w:lvl w:ilvl="2">
      <w:start w:val="1"/>
      <w:numFmt w:val="bullet"/>
      <w:lvlText w:val=""/>
      <w:lvlJc w:val="left"/>
      <w:pPr>
        <w:tabs>
          <w:tab w:val="num" w:pos="2520"/>
        </w:tabs>
        <w:ind w:left="2520" w:hanging="360"/>
      </w:pPr>
      <w:rPr>
        <w:rFonts w:ascii="Symbol" w:hAnsi="Symbol" w:cs="OpenSymbol"/>
        <w:caps w:val="0"/>
        <w:smallCaps w:val="0"/>
        <w:position w:val="0"/>
        <w:sz w:val="24"/>
        <w:vertAlign w:val="baseline"/>
        <w:lang w:val="la-Latn"/>
      </w:rPr>
    </w:lvl>
    <w:lvl w:ilvl="3">
      <w:start w:val="1"/>
      <w:numFmt w:val="bullet"/>
      <w:lvlText w:val=""/>
      <w:lvlJc w:val="left"/>
      <w:pPr>
        <w:tabs>
          <w:tab w:val="num" w:pos="2880"/>
        </w:tabs>
        <w:ind w:left="2880" w:hanging="360"/>
      </w:pPr>
      <w:rPr>
        <w:rFonts w:ascii="Symbol" w:hAnsi="Symbol" w:cs="OpenSymbol"/>
        <w:caps w:val="0"/>
        <w:smallCaps w:val="0"/>
        <w:position w:val="0"/>
        <w:sz w:val="24"/>
        <w:vertAlign w:val="baseline"/>
        <w:lang w:val="la-Latn"/>
      </w:rPr>
    </w:lvl>
    <w:lvl w:ilvl="4">
      <w:start w:val="1"/>
      <w:numFmt w:val="bullet"/>
      <w:lvlText w:val=""/>
      <w:lvlJc w:val="left"/>
      <w:pPr>
        <w:tabs>
          <w:tab w:val="num" w:pos="3240"/>
        </w:tabs>
        <w:ind w:left="3240" w:hanging="360"/>
      </w:pPr>
      <w:rPr>
        <w:rFonts w:ascii="Symbol" w:hAnsi="Symbol" w:cs="OpenSymbol"/>
        <w:caps w:val="0"/>
        <w:smallCaps w:val="0"/>
        <w:position w:val="0"/>
        <w:sz w:val="24"/>
        <w:vertAlign w:val="baseline"/>
        <w:lang w:val="la-Latn"/>
      </w:rPr>
    </w:lvl>
    <w:lvl w:ilvl="5">
      <w:start w:val="1"/>
      <w:numFmt w:val="bullet"/>
      <w:lvlText w:val=""/>
      <w:lvlJc w:val="left"/>
      <w:pPr>
        <w:tabs>
          <w:tab w:val="num" w:pos="3600"/>
        </w:tabs>
        <w:ind w:left="3600" w:hanging="360"/>
      </w:pPr>
      <w:rPr>
        <w:rFonts w:ascii="Symbol" w:hAnsi="Symbol" w:cs="OpenSymbol"/>
        <w:caps w:val="0"/>
        <w:smallCaps w:val="0"/>
        <w:position w:val="0"/>
        <w:sz w:val="24"/>
        <w:vertAlign w:val="baseline"/>
        <w:lang w:val="la-Latn"/>
      </w:rPr>
    </w:lvl>
    <w:lvl w:ilvl="6">
      <w:start w:val="1"/>
      <w:numFmt w:val="bullet"/>
      <w:lvlText w:val=""/>
      <w:lvlJc w:val="left"/>
      <w:pPr>
        <w:tabs>
          <w:tab w:val="num" w:pos="3960"/>
        </w:tabs>
        <w:ind w:left="3960" w:hanging="360"/>
      </w:pPr>
      <w:rPr>
        <w:rFonts w:ascii="Symbol" w:hAnsi="Symbol" w:cs="OpenSymbol"/>
        <w:caps w:val="0"/>
        <w:smallCaps w:val="0"/>
        <w:position w:val="0"/>
        <w:sz w:val="24"/>
        <w:vertAlign w:val="baseline"/>
        <w:lang w:val="la-Latn"/>
      </w:rPr>
    </w:lvl>
    <w:lvl w:ilvl="7">
      <w:start w:val="1"/>
      <w:numFmt w:val="bullet"/>
      <w:lvlText w:val=""/>
      <w:lvlJc w:val="left"/>
      <w:pPr>
        <w:tabs>
          <w:tab w:val="num" w:pos="4320"/>
        </w:tabs>
        <w:ind w:left="4320" w:hanging="360"/>
      </w:pPr>
      <w:rPr>
        <w:rFonts w:ascii="Symbol" w:hAnsi="Symbol" w:cs="OpenSymbol"/>
        <w:caps w:val="0"/>
        <w:smallCaps w:val="0"/>
        <w:position w:val="0"/>
        <w:sz w:val="24"/>
        <w:vertAlign w:val="baseline"/>
        <w:lang w:val="la-Latn"/>
      </w:rPr>
    </w:lvl>
    <w:lvl w:ilvl="8">
      <w:start w:val="1"/>
      <w:numFmt w:val="bullet"/>
      <w:lvlText w:val=""/>
      <w:lvlJc w:val="left"/>
      <w:pPr>
        <w:tabs>
          <w:tab w:val="num" w:pos="4680"/>
        </w:tabs>
        <w:ind w:left="4680" w:hanging="360"/>
      </w:pPr>
      <w:rPr>
        <w:rFonts w:ascii="Symbol" w:hAnsi="Symbol" w:cs="OpenSymbol"/>
        <w:caps w:val="0"/>
        <w:smallCaps w:val="0"/>
        <w:position w:val="0"/>
        <w:sz w:val="24"/>
        <w:vertAlign w:val="baseline"/>
        <w:lang w:val="la-Latn"/>
      </w:rPr>
    </w:lvl>
  </w:abstractNum>
  <w:abstractNum w:abstractNumId="7" w15:restartNumberingAfterBreak="0">
    <w:nsid w:val="08D86A75"/>
    <w:multiLevelType w:val="hybridMultilevel"/>
    <w:tmpl w:val="C05648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22114">
    <w:abstractNumId w:val="7"/>
  </w:num>
  <w:num w:numId="2" w16cid:durableId="1316954681">
    <w:abstractNumId w:val="0"/>
  </w:num>
  <w:num w:numId="3" w16cid:durableId="534662248">
    <w:abstractNumId w:val="1"/>
  </w:num>
  <w:num w:numId="4" w16cid:durableId="2048290246">
    <w:abstractNumId w:val="2"/>
  </w:num>
  <w:num w:numId="5" w16cid:durableId="402145799">
    <w:abstractNumId w:val="3"/>
  </w:num>
  <w:num w:numId="6" w16cid:durableId="1141383137">
    <w:abstractNumId w:val="4"/>
  </w:num>
  <w:num w:numId="7" w16cid:durableId="698235582">
    <w:abstractNumId w:val="5"/>
  </w:num>
  <w:num w:numId="8" w16cid:durableId="1435132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D2"/>
    <w:rsid w:val="00414ED7"/>
    <w:rsid w:val="004637BA"/>
    <w:rsid w:val="006E12E3"/>
    <w:rsid w:val="007B53A8"/>
    <w:rsid w:val="00840224"/>
    <w:rsid w:val="008E3558"/>
    <w:rsid w:val="009009D2"/>
    <w:rsid w:val="009B4BE4"/>
    <w:rsid w:val="009E1D68"/>
    <w:rsid w:val="00A716E0"/>
    <w:rsid w:val="00AC6FF4"/>
    <w:rsid w:val="00AE1B37"/>
    <w:rsid w:val="00CF3CC5"/>
    <w:rsid w:val="00D17430"/>
    <w:rsid w:val="00D71355"/>
    <w:rsid w:val="00DF2D2A"/>
    <w:rsid w:val="00E7403D"/>
    <w:rsid w:val="00E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7F202"/>
  <w15:chartTrackingRefBased/>
  <w15:docId w15:val="{3A389D27-071B-6C45-9CCE-34019044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D2"/>
    <w:pPr>
      <w:ind w:left="720"/>
      <w:contextualSpacing/>
    </w:pPr>
  </w:style>
  <w:style w:type="character" w:customStyle="1" w:styleId="FootnoteCharacters">
    <w:name w:val="Footnote Characters"/>
    <w:rsid w:val="008E3558"/>
  </w:style>
  <w:style w:type="character" w:customStyle="1" w:styleId="FootnoteReference1">
    <w:name w:val="Footnote Reference1"/>
    <w:rsid w:val="008E3558"/>
    <w:rPr>
      <w:vertAlign w:val="superscript"/>
    </w:rPr>
  </w:style>
  <w:style w:type="character" w:customStyle="1" w:styleId="FootnoteAnchor">
    <w:name w:val="Footnote Anchor"/>
    <w:rsid w:val="008E3558"/>
    <w:rPr>
      <w:vertAlign w:val="superscript"/>
    </w:rPr>
  </w:style>
  <w:style w:type="paragraph" w:styleId="FootnoteText">
    <w:name w:val="footnote text"/>
    <w:basedOn w:val="Normal"/>
    <w:link w:val="FootnoteTextChar"/>
    <w:rsid w:val="008E3558"/>
    <w:pPr>
      <w:widowControl w:val="0"/>
      <w:suppressLineNumbers/>
      <w:suppressAutoHyphens/>
      <w:ind w:left="283" w:hanging="283"/>
    </w:pPr>
    <w:rPr>
      <w:rFonts w:ascii="Times New Roman" w:eastAsia="Arial Unicode MS" w:hAnsi="Times New Roman" w:cs="Times New Roman"/>
      <w:kern w:val="1"/>
      <w:sz w:val="20"/>
      <w:szCs w:val="20"/>
      <w:lang w:eastAsia="ar-SA"/>
      <w14:ligatures w14:val="none"/>
    </w:rPr>
  </w:style>
  <w:style w:type="character" w:customStyle="1" w:styleId="FootnoteTextChar">
    <w:name w:val="Footnote Text Char"/>
    <w:basedOn w:val="DefaultParagraphFont"/>
    <w:link w:val="FootnoteText"/>
    <w:rsid w:val="008E3558"/>
    <w:rPr>
      <w:rFonts w:ascii="Times New Roman" w:eastAsia="Arial Unicode MS" w:hAnsi="Times New Roman" w:cs="Times New Roman"/>
      <w:kern w:val="1"/>
      <w:sz w:val="20"/>
      <w:szCs w:val="20"/>
      <w:lang w:eastAsia="ar-SA"/>
      <w14:ligatures w14:val="none"/>
    </w:rPr>
  </w:style>
  <w:style w:type="paragraph" w:customStyle="1" w:styleId="verse">
    <w:name w:val="verse"/>
    <w:basedOn w:val="Normal"/>
    <w:rsid w:val="00CF3CC5"/>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F3CC5"/>
  </w:style>
  <w:style w:type="paragraph" w:styleId="Footer">
    <w:name w:val="footer"/>
    <w:basedOn w:val="Normal"/>
    <w:link w:val="FooterChar"/>
    <w:uiPriority w:val="99"/>
    <w:unhideWhenUsed/>
    <w:rsid w:val="009B4BE4"/>
    <w:pPr>
      <w:tabs>
        <w:tab w:val="center" w:pos="4680"/>
        <w:tab w:val="right" w:pos="9360"/>
      </w:tabs>
    </w:pPr>
  </w:style>
  <w:style w:type="character" w:customStyle="1" w:styleId="FooterChar">
    <w:name w:val="Footer Char"/>
    <w:basedOn w:val="DefaultParagraphFont"/>
    <w:link w:val="Footer"/>
    <w:uiPriority w:val="99"/>
    <w:rsid w:val="009B4BE4"/>
  </w:style>
  <w:style w:type="character" w:styleId="PageNumber">
    <w:name w:val="page number"/>
    <w:basedOn w:val="DefaultParagraphFont"/>
    <w:uiPriority w:val="99"/>
    <w:semiHidden/>
    <w:unhideWhenUsed/>
    <w:rsid w:val="009B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84">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MacPherson   |   FSSPX</dc:creator>
  <cp:keywords/>
  <dc:description/>
  <cp:lastModifiedBy>Robert MacPherson   |   FSSPX</cp:lastModifiedBy>
  <cp:revision>2</cp:revision>
  <cp:lastPrinted>2023-05-12T17:42:00Z</cp:lastPrinted>
  <dcterms:created xsi:type="dcterms:W3CDTF">2023-05-12T17:53:00Z</dcterms:created>
  <dcterms:modified xsi:type="dcterms:W3CDTF">2023-05-12T17:53:00Z</dcterms:modified>
</cp:coreProperties>
</file>